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3" w:rsidRPr="00224147" w:rsidRDefault="0092705F" w:rsidP="00633903">
      <w:pPr>
        <w:widowControl/>
        <w:snapToGrid/>
        <w:rPr>
          <w:sz w:val="24"/>
          <w:szCs w:val="24"/>
          <w:lang w:eastAsia="en-US"/>
        </w:rPr>
      </w:pPr>
      <w:r w:rsidRPr="009270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95pt;margin-top:-24.45pt;width:327.2pt;height:140.1pt;z-index:251660288" strokecolor="white">
            <v:stroke dashstyle="1 1" endcap="round"/>
            <v:textbox style="mso-next-textbox:#_x0000_s1026">
              <w:txbxContent>
                <w:p w:rsidR="004C6AC8" w:rsidRPr="00713D1E" w:rsidRDefault="004C6AC8" w:rsidP="00633903">
                  <w:pPr>
                    <w:widowControl/>
                    <w:snapToGrid/>
                    <w:contextualSpacing/>
                    <w:jc w:val="center"/>
                    <w:rPr>
                      <w:i/>
                      <w:iCs/>
                      <w:sz w:val="28"/>
                      <w:szCs w:val="28"/>
                      <w:lang w:eastAsia="en-US"/>
                    </w:rPr>
                  </w:pPr>
                  <w:r w:rsidRPr="00713D1E">
                    <w:rPr>
                      <w:i/>
                      <w:iCs/>
                      <w:sz w:val="28"/>
                      <w:szCs w:val="28"/>
                      <w:lang w:eastAsia="en-US"/>
                    </w:rPr>
                    <w:t xml:space="preserve">Тамбовское региональное отделение </w:t>
                  </w:r>
                  <w:r w:rsidRPr="00713D1E">
                    <w:rPr>
                      <w:i/>
                      <w:iCs/>
                      <w:sz w:val="28"/>
                      <w:szCs w:val="28"/>
                      <w:lang w:eastAsia="en-US"/>
                    </w:rPr>
                    <w:br/>
                    <w:t>Российского союза молодых ученых</w:t>
                  </w:r>
                </w:p>
                <w:p w:rsidR="004C6AC8" w:rsidRDefault="004C6AC8" w:rsidP="00633903">
                  <w:pPr>
                    <w:widowControl/>
                    <w:snapToGrid/>
                    <w:ind w:firstLine="709"/>
                    <w:jc w:val="center"/>
                    <w:rPr>
                      <w:lang w:eastAsia="en-US"/>
                    </w:rPr>
                  </w:pPr>
                </w:p>
                <w:p w:rsidR="004C6AC8" w:rsidRPr="00840C06" w:rsidRDefault="004C6AC8" w:rsidP="00633903">
                  <w:pPr>
                    <w:widowControl/>
                    <w:snapToGrid/>
                    <w:ind w:firstLine="709"/>
                    <w:jc w:val="center"/>
                    <w:rPr>
                      <w:lang w:eastAsia="en-US"/>
                    </w:rPr>
                  </w:pPr>
                  <w:r w:rsidRPr="00840C06">
                    <w:rPr>
                      <w:lang w:eastAsia="en-US"/>
                    </w:rPr>
                    <w:t>ИНН/КПП 6829911207/682901001</w:t>
                  </w:r>
                </w:p>
                <w:p w:rsidR="004C6AC8" w:rsidRPr="00840C06" w:rsidRDefault="004C6AC8" w:rsidP="00633903">
                  <w:pPr>
                    <w:widowControl/>
                    <w:snapToGrid/>
                    <w:ind w:firstLine="709"/>
                    <w:jc w:val="center"/>
                    <w:rPr>
                      <w:lang w:eastAsia="en-US"/>
                    </w:rPr>
                  </w:pPr>
                  <w:r w:rsidRPr="00840C06">
                    <w:rPr>
                      <w:lang w:eastAsia="en-US"/>
                    </w:rPr>
                    <w:t>ОГРН 1136800000369</w:t>
                  </w:r>
                </w:p>
                <w:p w:rsidR="004C6AC8" w:rsidRPr="00840C06" w:rsidRDefault="004C6AC8" w:rsidP="00633903">
                  <w:pPr>
                    <w:widowControl/>
                    <w:snapToGrid/>
                    <w:jc w:val="center"/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lang w:eastAsia="en-US"/>
                    </w:rPr>
                    <w:t>г</w:t>
                  </w:r>
                  <w:proofErr w:type="gramStart"/>
                  <w:r w:rsidRPr="00840C06">
                    <w:rPr>
                      <w:lang w:eastAsia="en-US"/>
                    </w:rPr>
                    <w:t>.Т</w:t>
                  </w:r>
                  <w:proofErr w:type="gramEnd"/>
                  <w:r w:rsidRPr="00840C06">
                    <w:rPr>
                      <w:lang w:eastAsia="en-US"/>
                    </w:rPr>
                    <w:t>амбов,</w:t>
                  </w:r>
                  <w:r w:rsidR="00866779">
                    <w:rPr>
                      <w:lang w:eastAsia="en-US"/>
                    </w:rPr>
                    <w:t xml:space="preserve"> </w:t>
                  </w:r>
                  <w:r w:rsidRPr="00840C06">
                    <w:rPr>
                      <w:lang w:eastAsia="en-US"/>
                    </w:rPr>
                    <w:t>ул.</w:t>
                  </w:r>
                  <w:r w:rsidR="00866779">
                    <w:rPr>
                      <w:lang w:eastAsia="en-US"/>
                    </w:rPr>
                    <w:t xml:space="preserve"> Интернациональная</w:t>
                  </w:r>
                  <w:r w:rsidRPr="00840C06">
                    <w:rPr>
                      <w:lang w:eastAsia="en-US"/>
                    </w:rPr>
                    <w:t xml:space="preserve"> д.</w:t>
                  </w:r>
                  <w:r w:rsidR="00866779">
                    <w:rPr>
                      <w:lang w:eastAsia="en-US"/>
                    </w:rPr>
                    <w:t>33</w:t>
                  </w:r>
                  <w:r w:rsidRPr="00840C06">
                    <w:rPr>
                      <w:lang w:eastAsia="en-US"/>
                    </w:rPr>
                    <w:t>.</w:t>
                  </w:r>
                </w:p>
                <w:p w:rsidR="00C11855" w:rsidRDefault="00C11855"/>
              </w:txbxContent>
            </v:textbox>
          </v:shape>
        </w:pict>
      </w:r>
      <w:r w:rsidR="00633903">
        <w:rPr>
          <w:noProof/>
          <w:sz w:val="24"/>
          <w:szCs w:val="24"/>
        </w:rPr>
        <w:drawing>
          <wp:inline distT="0" distB="0" distL="0" distR="0">
            <wp:extent cx="1820545" cy="1521460"/>
            <wp:effectExtent l="19050" t="0" r="8255" b="0"/>
            <wp:docPr id="1" name="Рисунок 1" descr="http://rosmu.ru/statics/attach/union/documents/ro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osmu.ru/statics/attach/union/documents/ro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03" w:rsidRPr="00224147" w:rsidRDefault="00633903" w:rsidP="00633903">
      <w:pPr>
        <w:widowControl/>
        <w:snapToGrid/>
        <w:rPr>
          <w:sz w:val="24"/>
          <w:szCs w:val="24"/>
          <w:lang w:eastAsia="en-US"/>
        </w:rPr>
      </w:pPr>
    </w:p>
    <w:p w:rsidR="00633903" w:rsidRDefault="00633903" w:rsidP="00633903">
      <w:pPr>
        <w:ind w:firstLine="709"/>
        <w:jc w:val="both"/>
        <w:rPr>
          <w:sz w:val="24"/>
          <w:szCs w:val="24"/>
        </w:rPr>
      </w:pPr>
      <w:r w:rsidRPr="006E4345">
        <w:rPr>
          <w:sz w:val="24"/>
          <w:szCs w:val="24"/>
        </w:rPr>
        <w:t>Предлагаем принять</w:t>
      </w:r>
      <w:r w:rsidR="004C6AC8">
        <w:rPr>
          <w:sz w:val="24"/>
          <w:szCs w:val="24"/>
        </w:rPr>
        <w:t xml:space="preserve"> участие</w:t>
      </w:r>
      <w:r w:rsidR="006F796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F796D">
        <w:rPr>
          <w:sz w:val="24"/>
          <w:szCs w:val="24"/>
        </w:rPr>
        <w:t xml:space="preserve"> </w:t>
      </w:r>
      <w:r w:rsidRPr="00AF5F6B">
        <w:rPr>
          <w:sz w:val="24"/>
          <w:szCs w:val="24"/>
        </w:rPr>
        <w:t>издан</w:t>
      </w:r>
      <w:r>
        <w:rPr>
          <w:sz w:val="24"/>
          <w:szCs w:val="24"/>
        </w:rPr>
        <w:t xml:space="preserve">ии </w:t>
      </w:r>
      <w:r w:rsidR="005F5F32">
        <w:rPr>
          <w:sz w:val="24"/>
          <w:szCs w:val="24"/>
        </w:rPr>
        <w:t xml:space="preserve">научного </w:t>
      </w:r>
      <w:r w:rsidR="009F038A">
        <w:rPr>
          <w:sz w:val="24"/>
          <w:szCs w:val="24"/>
        </w:rPr>
        <w:t>Ж</w:t>
      </w:r>
      <w:r w:rsidR="00AC58BB">
        <w:rPr>
          <w:sz w:val="24"/>
          <w:szCs w:val="24"/>
        </w:rPr>
        <w:t>урнала</w:t>
      </w:r>
      <w:r w:rsidR="004C6AC8">
        <w:rPr>
          <w:sz w:val="24"/>
          <w:szCs w:val="24"/>
        </w:rPr>
        <w:t xml:space="preserve"> </w:t>
      </w:r>
      <w:r w:rsidR="009F038A">
        <w:rPr>
          <w:sz w:val="24"/>
          <w:szCs w:val="24"/>
        </w:rPr>
        <w:t>«</w:t>
      </w:r>
      <w:r w:rsidRPr="00AF5F6B">
        <w:rPr>
          <w:sz w:val="24"/>
          <w:szCs w:val="24"/>
        </w:rPr>
        <w:t>Учены</w:t>
      </w:r>
      <w:r w:rsidR="00A82353">
        <w:rPr>
          <w:sz w:val="24"/>
          <w:szCs w:val="24"/>
        </w:rPr>
        <w:t>е записки</w:t>
      </w:r>
      <w:r w:rsidRPr="00AF5F6B">
        <w:rPr>
          <w:sz w:val="24"/>
          <w:szCs w:val="24"/>
        </w:rPr>
        <w:t xml:space="preserve"> Тамбовского отделения </w:t>
      </w:r>
      <w:proofErr w:type="spellStart"/>
      <w:r w:rsidRPr="00AF5F6B">
        <w:rPr>
          <w:sz w:val="24"/>
          <w:szCs w:val="24"/>
        </w:rPr>
        <w:t>Ро</w:t>
      </w:r>
      <w:r w:rsidR="009F038A">
        <w:rPr>
          <w:sz w:val="24"/>
          <w:szCs w:val="24"/>
        </w:rPr>
        <w:t>СМУ</w:t>
      </w:r>
      <w:proofErr w:type="spellEnd"/>
      <w:r w:rsidR="009F038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F038A" w:rsidRDefault="009F038A" w:rsidP="00633903">
      <w:pPr>
        <w:ind w:firstLine="709"/>
        <w:jc w:val="both"/>
        <w:rPr>
          <w:sz w:val="24"/>
          <w:szCs w:val="24"/>
        </w:rPr>
      </w:pPr>
      <w:r w:rsidRPr="009F038A">
        <w:rPr>
          <w:sz w:val="24"/>
          <w:szCs w:val="24"/>
        </w:rPr>
        <w:t xml:space="preserve">Номер свидетельства о регистрации СМИ в </w:t>
      </w:r>
      <w:proofErr w:type="spellStart"/>
      <w:r w:rsidRPr="009F038A">
        <w:rPr>
          <w:sz w:val="24"/>
          <w:szCs w:val="24"/>
        </w:rPr>
        <w:t>Роскомнадзоре</w:t>
      </w:r>
      <w:proofErr w:type="spellEnd"/>
      <w:r w:rsidRPr="009F038A">
        <w:rPr>
          <w:sz w:val="24"/>
          <w:szCs w:val="24"/>
        </w:rPr>
        <w:t>: ПИ № ФС 77 - 75078</w:t>
      </w:r>
      <w:r>
        <w:rPr>
          <w:sz w:val="24"/>
          <w:szCs w:val="24"/>
        </w:rPr>
        <w:t>.</w:t>
      </w:r>
    </w:p>
    <w:p w:rsidR="009F038A" w:rsidRPr="009F038A" w:rsidRDefault="009F038A" w:rsidP="00633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ISSN</w:t>
      </w:r>
      <w:r>
        <w:rPr>
          <w:sz w:val="24"/>
          <w:szCs w:val="24"/>
        </w:rPr>
        <w:t xml:space="preserve"> журнала 2658-4328</w:t>
      </w:r>
    </w:p>
    <w:p w:rsidR="009E71C0" w:rsidRDefault="00AC58BB" w:rsidP="009E71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Журнал</w:t>
      </w:r>
      <w:r w:rsidR="00633903" w:rsidRPr="00AF5F6B">
        <w:rPr>
          <w:sz w:val="24"/>
          <w:szCs w:val="24"/>
        </w:rPr>
        <w:t xml:space="preserve"> включен в Российский Индекс Научного Цитирования – РИНЦ (</w:t>
      </w:r>
      <w:proofErr w:type="spellStart"/>
      <w:r w:rsidR="00633903" w:rsidRPr="00AF5F6B">
        <w:rPr>
          <w:sz w:val="24"/>
          <w:szCs w:val="24"/>
        </w:rPr>
        <w:t>e-LIBRARY.RU</w:t>
      </w:r>
      <w:proofErr w:type="spellEnd"/>
      <w:r w:rsidR="00633903" w:rsidRPr="00AF5F6B">
        <w:rPr>
          <w:sz w:val="24"/>
          <w:szCs w:val="24"/>
        </w:rPr>
        <w:t>),</w:t>
      </w:r>
      <w:r w:rsidR="006F796D">
        <w:rPr>
          <w:sz w:val="24"/>
          <w:szCs w:val="24"/>
        </w:rPr>
        <w:t xml:space="preserve"> </w:t>
      </w:r>
      <w:r w:rsidR="001543C3">
        <w:rPr>
          <w:sz w:val="24"/>
          <w:szCs w:val="24"/>
        </w:rPr>
        <w:t>с</w:t>
      </w:r>
      <w:r w:rsidR="001543C3" w:rsidRPr="001543C3">
        <w:rPr>
          <w:sz w:val="24"/>
          <w:szCs w:val="24"/>
        </w:rPr>
        <w:t>та</w:t>
      </w:r>
      <w:r w:rsidR="001543C3">
        <w:rPr>
          <w:sz w:val="24"/>
          <w:szCs w:val="24"/>
        </w:rPr>
        <w:t xml:space="preserve">тьи размещаются в </w:t>
      </w:r>
      <w:r w:rsidR="001543C3" w:rsidRPr="001543C3">
        <w:rPr>
          <w:color w:val="000000"/>
          <w:sz w:val="24"/>
          <w:szCs w:val="24"/>
        </w:rPr>
        <w:t>научн</w:t>
      </w:r>
      <w:r w:rsidR="001543C3">
        <w:rPr>
          <w:color w:val="000000"/>
          <w:sz w:val="24"/>
          <w:szCs w:val="24"/>
        </w:rPr>
        <w:t>ой</w:t>
      </w:r>
      <w:r w:rsidR="001543C3" w:rsidRPr="001543C3">
        <w:rPr>
          <w:color w:val="000000"/>
          <w:sz w:val="24"/>
          <w:szCs w:val="24"/>
        </w:rPr>
        <w:t xml:space="preserve"> электронн</w:t>
      </w:r>
      <w:r w:rsidR="001543C3">
        <w:rPr>
          <w:color w:val="000000"/>
          <w:sz w:val="24"/>
          <w:szCs w:val="24"/>
        </w:rPr>
        <w:t>ой</w:t>
      </w:r>
      <w:r w:rsidR="001543C3" w:rsidRPr="001543C3">
        <w:rPr>
          <w:color w:val="000000"/>
          <w:sz w:val="24"/>
          <w:szCs w:val="24"/>
        </w:rPr>
        <w:t xml:space="preserve"> библиотек</w:t>
      </w:r>
      <w:r w:rsidR="001543C3">
        <w:rPr>
          <w:color w:val="000000"/>
          <w:sz w:val="24"/>
          <w:szCs w:val="24"/>
        </w:rPr>
        <w:t xml:space="preserve">е </w:t>
      </w:r>
      <w:proofErr w:type="spellStart"/>
      <w:r w:rsidR="001543C3" w:rsidRPr="001543C3">
        <w:rPr>
          <w:color w:val="000000"/>
          <w:sz w:val="24"/>
          <w:szCs w:val="24"/>
        </w:rPr>
        <w:t>КиберЛенинка</w:t>
      </w:r>
      <w:proofErr w:type="spellEnd"/>
      <w:r w:rsidR="006F796D">
        <w:rPr>
          <w:color w:val="000000"/>
          <w:sz w:val="24"/>
          <w:szCs w:val="24"/>
        </w:rPr>
        <w:t xml:space="preserve"> </w:t>
      </w:r>
      <w:r w:rsidR="001543C3">
        <w:rPr>
          <w:color w:val="000000"/>
          <w:sz w:val="24"/>
          <w:szCs w:val="24"/>
        </w:rPr>
        <w:t>(</w:t>
      </w:r>
      <w:hyperlink r:id="rId7" w:history="1">
        <w:r w:rsidR="001543C3" w:rsidRPr="007F53C1">
          <w:rPr>
            <w:rStyle w:val="a5"/>
            <w:sz w:val="24"/>
            <w:szCs w:val="24"/>
          </w:rPr>
          <w:t>http://cyberleninka.ru</w:t>
        </w:r>
      </w:hyperlink>
      <w:r w:rsidR="001543C3">
        <w:rPr>
          <w:color w:val="000000"/>
          <w:sz w:val="24"/>
          <w:szCs w:val="24"/>
        </w:rPr>
        <w:t>)</w:t>
      </w:r>
      <w:r w:rsidR="009E71C0">
        <w:rPr>
          <w:sz w:val="24"/>
          <w:szCs w:val="24"/>
        </w:rPr>
        <w:t>.</w:t>
      </w:r>
    </w:p>
    <w:p w:rsidR="009E71C0" w:rsidRDefault="001F02D2" w:rsidP="009E71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Пятилетний</w:t>
      </w:r>
      <w:r w:rsidR="009E71C0" w:rsidRPr="008F47DC">
        <w:rPr>
          <w:b/>
          <w:sz w:val="24"/>
          <w:szCs w:val="24"/>
        </w:rPr>
        <w:t xml:space="preserve"> </w:t>
      </w:r>
      <w:proofErr w:type="spellStart"/>
      <w:r w:rsidR="009E71C0" w:rsidRPr="008F47DC">
        <w:rPr>
          <w:b/>
          <w:sz w:val="24"/>
          <w:szCs w:val="24"/>
        </w:rPr>
        <w:t>импакт-фактор</w:t>
      </w:r>
      <w:proofErr w:type="spellEnd"/>
      <w:r w:rsidR="009E71C0" w:rsidRPr="008F47DC">
        <w:rPr>
          <w:b/>
          <w:sz w:val="24"/>
          <w:szCs w:val="24"/>
        </w:rPr>
        <w:t xml:space="preserve"> РИНЦ </w:t>
      </w:r>
      <w:r>
        <w:rPr>
          <w:b/>
          <w:sz w:val="24"/>
          <w:szCs w:val="24"/>
        </w:rPr>
        <w:t>по итогам 20</w:t>
      </w:r>
      <w:r w:rsidR="005F5F3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</w:t>
      </w:r>
      <w:r w:rsidR="009E71C0" w:rsidRPr="008F47DC">
        <w:rPr>
          <w:b/>
          <w:sz w:val="24"/>
          <w:szCs w:val="24"/>
        </w:rPr>
        <w:t xml:space="preserve">- </w:t>
      </w:r>
      <w:r w:rsidR="009E71C0" w:rsidRPr="008F47DC">
        <w:rPr>
          <w:b/>
          <w:color w:val="000000"/>
          <w:sz w:val="24"/>
          <w:szCs w:val="24"/>
        </w:rPr>
        <w:t>0,</w:t>
      </w:r>
      <w:r w:rsidR="005F5F32">
        <w:rPr>
          <w:b/>
          <w:color w:val="000000"/>
          <w:sz w:val="24"/>
          <w:szCs w:val="24"/>
        </w:rPr>
        <w:t>274</w:t>
      </w:r>
      <w:r w:rsidR="009E71C0" w:rsidRPr="008F47DC">
        <w:rPr>
          <w:b/>
          <w:color w:val="000000"/>
          <w:sz w:val="24"/>
          <w:szCs w:val="24"/>
        </w:rPr>
        <w:t>.</w:t>
      </w:r>
    </w:p>
    <w:p w:rsidR="005140A5" w:rsidRPr="005140A5" w:rsidRDefault="005140A5" w:rsidP="009E71C0">
      <w:pPr>
        <w:ind w:firstLine="709"/>
        <w:jc w:val="both"/>
        <w:rPr>
          <w:sz w:val="24"/>
          <w:szCs w:val="24"/>
        </w:rPr>
      </w:pPr>
      <w:r w:rsidRPr="005140A5">
        <w:rPr>
          <w:color w:val="000000"/>
          <w:sz w:val="24"/>
          <w:szCs w:val="24"/>
        </w:rPr>
        <w:t xml:space="preserve">Сайт </w:t>
      </w:r>
      <w:r>
        <w:rPr>
          <w:color w:val="000000"/>
          <w:sz w:val="24"/>
          <w:szCs w:val="24"/>
        </w:rPr>
        <w:t xml:space="preserve">организации </w:t>
      </w:r>
      <w:r w:rsidRPr="005140A5">
        <w:rPr>
          <w:b/>
          <w:color w:val="000000"/>
          <w:sz w:val="24"/>
          <w:szCs w:val="24"/>
        </w:rPr>
        <w:t>http://tambov.rosmu.ru</w:t>
      </w:r>
    </w:p>
    <w:p w:rsidR="00194F2F" w:rsidRDefault="00194F2F" w:rsidP="00633903">
      <w:pPr>
        <w:widowControl/>
        <w:snapToGrid/>
        <w:ind w:firstLine="709"/>
        <w:jc w:val="both"/>
        <w:rPr>
          <w:b/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Наша страница</w:t>
      </w:r>
      <w:r w:rsidR="00CE6D56">
        <w:rPr>
          <w:sz w:val="24"/>
          <w:szCs w:val="24"/>
          <w:lang w:eastAsia="en-US"/>
        </w:rPr>
        <w:t xml:space="preserve"> социально</w:t>
      </w:r>
      <w:r w:rsidR="00472389">
        <w:rPr>
          <w:sz w:val="24"/>
          <w:szCs w:val="24"/>
          <w:lang w:eastAsia="en-US"/>
        </w:rPr>
        <w:t>й</w:t>
      </w:r>
      <w:r w:rsidR="00CE6D56">
        <w:rPr>
          <w:sz w:val="24"/>
          <w:szCs w:val="24"/>
          <w:lang w:eastAsia="en-US"/>
        </w:rPr>
        <w:t xml:space="preserve"> сети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Вконтакте</w:t>
      </w:r>
      <w:proofErr w:type="spellEnd"/>
      <w:r>
        <w:rPr>
          <w:sz w:val="24"/>
          <w:szCs w:val="24"/>
          <w:lang w:eastAsia="en-US"/>
        </w:rPr>
        <w:t xml:space="preserve"> </w:t>
      </w:r>
      <w:r w:rsidR="00CE6D56" w:rsidRPr="00CE6D56">
        <w:rPr>
          <w:b/>
          <w:sz w:val="24"/>
          <w:szCs w:val="24"/>
          <w:u w:val="single"/>
          <w:lang w:eastAsia="en-US"/>
        </w:rPr>
        <w:t>https://vk.com/club178884822</w:t>
      </w:r>
    </w:p>
    <w:p w:rsidR="00CE6D56" w:rsidRPr="00F1796A" w:rsidRDefault="00CE6D56" w:rsidP="00633903">
      <w:pPr>
        <w:widowControl/>
        <w:snapToGrid/>
        <w:ind w:firstLine="709"/>
        <w:jc w:val="both"/>
        <w:rPr>
          <w:b/>
          <w:sz w:val="24"/>
          <w:szCs w:val="24"/>
          <w:u w:val="single"/>
          <w:lang w:eastAsia="en-US"/>
        </w:rPr>
      </w:pPr>
    </w:p>
    <w:p w:rsidR="000300BC" w:rsidRPr="00F1796A" w:rsidRDefault="00B474D4" w:rsidP="00633903">
      <w:pPr>
        <w:widowControl/>
        <w:snapToGrid/>
        <w:ind w:firstLine="709"/>
        <w:jc w:val="both"/>
        <w:rPr>
          <w:sz w:val="24"/>
          <w:szCs w:val="24"/>
          <w:u w:val="single"/>
          <w:lang w:eastAsia="en-US"/>
        </w:rPr>
      </w:pPr>
      <w:r w:rsidRPr="00F1796A">
        <w:rPr>
          <w:b/>
          <w:sz w:val="24"/>
          <w:szCs w:val="24"/>
          <w:u w:val="single"/>
          <w:lang w:eastAsia="en-US"/>
        </w:rPr>
        <w:t>Все статьи проверяются в системе «</w:t>
      </w:r>
      <w:proofErr w:type="spellStart"/>
      <w:r w:rsidRPr="00F1796A">
        <w:rPr>
          <w:b/>
          <w:sz w:val="24"/>
          <w:szCs w:val="24"/>
          <w:u w:val="single"/>
          <w:lang w:eastAsia="en-US"/>
        </w:rPr>
        <w:t>Антиплагиат</w:t>
      </w:r>
      <w:proofErr w:type="spellEnd"/>
      <w:r w:rsidRPr="00F1796A">
        <w:rPr>
          <w:b/>
          <w:sz w:val="24"/>
          <w:szCs w:val="24"/>
          <w:u w:val="single"/>
          <w:lang w:eastAsia="en-US"/>
        </w:rPr>
        <w:t>»</w:t>
      </w:r>
      <w:r w:rsidR="00F62C65" w:rsidRPr="00F1796A">
        <w:rPr>
          <w:b/>
          <w:sz w:val="24"/>
          <w:szCs w:val="24"/>
          <w:u w:val="single"/>
          <w:lang w:eastAsia="en-US"/>
        </w:rPr>
        <w:t>.</w:t>
      </w:r>
      <w:r w:rsidRPr="00F1796A">
        <w:rPr>
          <w:b/>
          <w:sz w:val="24"/>
          <w:szCs w:val="24"/>
          <w:u w:val="single"/>
          <w:lang w:eastAsia="en-US"/>
        </w:rPr>
        <w:t xml:space="preserve"> </w:t>
      </w:r>
      <w:r w:rsidR="00F62C65" w:rsidRPr="00F1796A">
        <w:rPr>
          <w:sz w:val="24"/>
          <w:szCs w:val="24"/>
          <w:u w:val="single"/>
          <w:lang w:eastAsia="en-US"/>
        </w:rPr>
        <w:t>М</w:t>
      </w:r>
      <w:r w:rsidRPr="00F1796A">
        <w:rPr>
          <w:sz w:val="24"/>
          <w:szCs w:val="24"/>
          <w:u w:val="single"/>
          <w:lang w:eastAsia="en-US"/>
        </w:rPr>
        <w:t>инимально допустимы</w:t>
      </w:r>
      <w:r w:rsidR="008619E4" w:rsidRPr="00F1796A">
        <w:rPr>
          <w:sz w:val="24"/>
          <w:szCs w:val="24"/>
          <w:u w:val="single"/>
          <w:lang w:eastAsia="en-US"/>
        </w:rPr>
        <w:t>й</w:t>
      </w:r>
      <w:r w:rsidRPr="00F1796A">
        <w:rPr>
          <w:sz w:val="24"/>
          <w:szCs w:val="24"/>
          <w:u w:val="single"/>
          <w:lang w:eastAsia="en-US"/>
        </w:rPr>
        <w:t xml:space="preserve"> уровень</w:t>
      </w:r>
      <w:r w:rsidRPr="00F1796A">
        <w:rPr>
          <w:b/>
          <w:sz w:val="24"/>
          <w:szCs w:val="24"/>
          <w:u w:val="single"/>
          <w:lang w:eastAsia="en-US"/>
        </w:rPr>
        <w:t xml:space="preserve"> авторского текста </w:t>
      </w:r>
      <w:r w:rsidR="00DE3FE4" w:rsidRPr="00F1796A">
        <w:rPr>
          <w:b/>
          <w:sz w:val="24"/>
          <w:szCs w:val="24"/>
          <w:u w:val="single"/>
          <w:lang w:eastAsia="en-US"/>
        </w:rPr>
        <w:t xml:space="preserve">не менее </w:t>
      </w:r>
      <w:r w:rsidR="00866779" w:rsidRPr="00F1796A">
        <w:rPr>
          <w:b/>
          <w:sz w:val="24"/>
          <w:szCs w:val="24"/>
          <w:u w:val="single"/>
          <w:lang w:eastAsia="en-US"/>
        </w:rPr>
        <w:t>7</w:t>
      </w:r>
      <w:r w:rsidR="009E71C0" w:rsidRPr="00F1796A">
        <w:rPr>
          <w:b/>
          <w:sz w:val="24"/>
          <w:szCs w:val="24"/>
          <w:u w:val="single"/>
          <w:lang w:eastAsia="en-US"/>
        </w:rPr>
        <w:t>0</w:t>
      </w:r>
      <w:r w:rsidR="00A617AF" w:rsidRPr="00F1796A">
        <w:rPr>
          <w:b/>
          <w:sz w:val="24"/>
          <w:szCs w:val="24"/>
          <w:u w:val="single"/>
          <w:lang w:eastAsia="en-US"/>
        </w:rPr>
        <w:t>%</w:t>
      </w:r>
      <w:r w:rsidR="00F62C65" w:rsidRPr="00F1796A">
        <w:rPr>
          <w:b/>
          <w:sz w:val="24"/>
          <w:szCs w:val="24"/>
          <w:u w:val="single"/>
          <w:lang w:eastAsia="en-US"/>
        </w:rPr>
        <w:t xml:space="preserve"> (оригинальность не менее 60% + цитирования), </w:t>
      </w:r>
      <w:r w:rsidR="00FD06EE" w:rsidRPr="00F1796A">
        <w:rPr>
          <w:sz w:val="24"/>
          <w:szCs w:val="24"/>
          <w:u w:val="single"/>
          <w:lang w:eastAsia="en-US"/>
        </w:rPr>
        <w:t xml:space="preserve">а </w:t>
      </w:r>
      <w:r w:rsidR="00A617AF" w:rsidRPr="00F1796A">
        <w:rPr>
          <w:sz w:val="24"/>
          <w:szCs w:val="24"/>
          <w:u w:val="single"/>
          <w:lang w:eastAsia="en-US"/>
        </w:rPr>
        <w:t>также рецензируются независимыми экспертами.</w:t>
      </w:r>
    </w:p>
    <w:p w:rsidR="00633903" w:rsidRPr="00A71362" w:rsidRDefault="00633903" w:rsidP="00633903">
      <w:pPr>
        <w:widowControl/>
        <w:snapToGrid/>
        <w:ind w:firstLine="709"/>
        <w:jc w:val="both"/>
        <w:rPr>
          <w:b/>
          <w:sz w:val="24"/>
          <w:szCs w:val="24"/>
          <w:lang w:eastAsia="en-US"/>
        </w:rPr>
      </w:pPr>
      <w:r w:rsidRPr="00A71362">
        <w:rPr>
          <w:b/>
          <w:sz w:val="24"/>
          <w:szCs w:val="24"/>
          <w:lang w:eastAsia="en-US"/>
        </w:rPr>
        <w:t>Форма заявки: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2462"/>
      </w:tblGrid>
      <w:tr w:rsidR="00633903" w:rsidRPr="00224147" w:rsidTr="004C6AC8">
        <w:trPr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eastAsia="en-US"/>
              </w:rPr>
              <w:t>Фамилия, имя, отчество (полностью)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4C6AC8">
        <w:trPr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eastAsia="en-US"/>
              </w:rPr>
              <w:t>Организация – место работы (полностью)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4C6AC8">
        <w:trPr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4C6AC8">
        <w:trPr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4C6AC8">
        <w:trPr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tabs>
                <w:tab w:val="left" w:pos="4795"/>
              </w:tabs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eastAsia="en-US"/>
              </w:rPr>
              <w:t>Ученое звание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4C6AC8">
        <w:trPr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tabs>
                <w:tab w:val="left" w:pos="4795"/>
              </w:tabs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eastAsia="en-US"/>
              </w:rPr>
              <w:t>Служебный (или домашний) адрес, с указанием индексов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4C6AC8">
        <w:trPr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tabs>
                <w:tab w:val="left" w:pos="4795"/>
              </w:tabs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eastAsia="en-US"/>
              </w:rPr>
              <w:t>Служебный и мобильный телефоны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4C6AC8">
        <w:trPr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tabs>
                <w:tab w:val="left" w:pos="4795"/>
              </w:tabs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384B11">
        <w:trPr>
          <w:trHeight w:val="311"/>
          <w:jc w:val="center"/>
        </w:trPr>
        <w:tc>
          <w:tcPr>
            <w:tcW w:w="6151" w:type="dxa"/>
          </w:tcPr>
          <w:p w:rsidR="00633903" w:rsidRPr="00AF5F6B" w:rsidRDefault="00633903" w:rsidP="004C6AC8">
            <w:pPr>
              <w:widowControl/>
              <w:tabs>
                <w:tab w:val="left" w:pos="4795"/>
              </w:tabs>
              <w:snapToGrid/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sz w:val="22"/>
                <w:szCs w:val="22"/>
                <w:lang w:eastAsia="en-US"/>
              </w:rPr>
              <w:t>Направление исследования</w:t>
            </w:r>
            <w:r w:rsidR="00E521E7">
              <w:rPr>
                <w:sz w:val="22"/>
                <w:szCs w:val="22"/>
                <w:lang w:eastAsia="en-US"/>
              </w:rPr>
              <w:t xml:space="preserve"> (раздел журнала)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84B11" w:rsidRPr="00224147" w:rsidTr="00384B11">
        <w:trPr>
          <w:trHeight w:val="79"/>
          <w:jc w:val="center"/>
        </w:trPr>
        <w:tc>
          <w:tcPr>
            <w:tcW w:w="6151" w:type="dxa"/>
          </w:tcPr>
          <w:p w:rsidR="00384B11" w:rsidRPr="00AF5F6B" w:rsidRDefault="00384B11" w:rsidP="004C6AC8">
            <w:pPr>
              <w:tabs>
                <w:tab w:val="left" w:pos="479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2462" w:type="dxa"/>
          </w:tcPr>
          <w:p w:rsidR="00384B11" w:rsidRPr="00AF5F6B" w:rsidRDefault="00384B11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3903" w:rsidRPr="00224147" w:rsidTr="00194F2F">
        <w:trPr>
          <w:trHeight w:val="280"/>
          <w:jc w:val="center"/>
        </w:trPr>
        <w:tc>
          <w:tcPr>
            <w:tcW w:w="6151" w:type="dxa"/>
          </w:tcPr>
          <w:p w:rsidR="00194F2F" w:rsidRPr="00AF5F6B" w:rsidRDefault="00633903" w:rsidP="001F02D2">
            <w:pPr>
              <w:tabs>
                <w:tab w:val="left" w:pos="4795"/>
              </w:tabs>
              <w:jc w:val="both"/>
              <w:rPr>
                <w:sz w:val="22"/>
                <w:szCs w:val="22"/>
                <w:lang w:eastAsia="en-US"/>
              </w:rPr>
            </w:pPr>
            <w:r w:rsidRPr="00AF5F6B">
              <w:rPr>
                <w:rFonts w:cs="Calibri"/>
                <w:sz w:val="22"/>
                <w:szCs w:val="22"/>
                <w:lang w:eastAsia="en-US"/>
              </w:rPr>
              <w:t>Краткая аннотация</w:t>
            </w:r>
          </w:p>
        </w:tc>
        <w:tc>
          <w:tcPr>
            <w:tcW w:w="2462" w:type="dxa"/>
          </w:tcPr>
          <w:p w:rsidR="00633903" w:rsidRPr="00AF5F6B" w:rsidRDefault="00633903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94F2F" w:rsidRPr="00224147" w:rsidTr="004C6AC8">
        <w:trPr>
          <w:trHeight w:val="236"/>
          <w:jc w:val="center"/>
        </w:trPr>
        <w:tc>
          <w:tcPr>
            <w:tcW w:w="6151" w:type="dxa"/>
          </w:tcPr>
          <w:p w:rsidR="00194F2F" w:rsidRPr="00AF5F6B" w:rsidRDefault="00194F2F" w:rsidP="00194F2F">
            <w:pPr>
              <w:tabs>
                <w:tab w:val="left" w:pos="4795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Источник</w:t>
            </w:r>
            <w:r w:rsidR="00CE6D56">
              <w:rPr>
                <w:rFonts w:cs="Calibri"/>
                <w:sz w:val="22"/>
                <w:szCs w:val="22"/>
                <w:lang w:eastAsia="en-US"/>
              </w:rPr>
              <w:t xml:space="preserve"> получения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информации</w:t>
            </w:r>
            <w:r w:rsidR="00CE6D56">
              <w:rPr>
                <w:rFonts w:cs="Calibri"/>
                <w:sz w:val="22"/>
                <w:szCs w:val="22"/>
                <w:lang w:eastAsia="en-US"/>
              </w:rPr>
              <w:t xml:space="preserve"> о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журнале</w:t>
            </w:r>
          </w:p>
        </w:tc>
        <w:tc>
          <w:tcPr>
            <w:tcW w:w="2462" w:type="dxa"/>
          </w:tcPr>
          <w:p w:rsidR="00194F2F" w:rsidRPr="00AF5F6B" w:rsidRDefault="00194F2F" w:rsidP="004C6AC8">
            <w:pPr>
              <w:widowControl/>
              <w:snapToGri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33903" w:rsidRDefault="00633903" w:rsidP="00633903">
      <w:pPr>
        <w:ind w:firstLine="709"/>
        <w:jc w:val="both"/>
        <w:rPr>
          <w:sz w:val="24"/>
          <w:szCs w:val="24"/>
        </w:rPr>
      </w:pPr>
    </w:p>
    <w:p w:rsidR="00633903" w:rsidRPr="00A617AF" w:rsidRDefault="00633903" w:rsidP="00633903">
      <w:pPr>
        <w:shd w:val="clear" w:color="auto" w:fill="FFFFFF"/>
        <w:tabs>
          <w:tab w:val="left" w:pos="180"/>
        </w:tabs>
        <w:jc w:val="center"/>
        <w:rPr>
          <w:sz w:val="24"/>
          <w:szCs w:val="24"/>
        </w:rPr>
      </w:pPr>
      <w:r w:rsidRPr="008322B8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разделы </w:t>
      </w:r>
      <w:r w:rsidR="00AC58BB">
        <w:rPr>
          <w:sz w:val="24"/>
          <w:szCs w:val="24"/>
        </w:rPr>
        <w:t>журнала</w:t>
      </w:r>
      <w:r w:rsidRPr="008322B8">
        <w:rPr>
          <w:sz w:val="24"/>
          <w:szCs w:val="24"/>
        </w:rPr>
        <w:t>:</w:t>
      </w:r>
    </w:p>
    <w:p w:rsidR="00396F8A" w:rsidRPr="00E8121E" w:rsidRDefault="00396F8A" w:rsidP="00396F8A">
      <w:pPr>
        <w:ind w:firstLine="709"/>
        <w:jc w:val="both"/>
        <w:rPr>
          <w:b/>
          <w:sz w:val="24"/>
          <w:szCs w:val="24"/>
        </w:rPr>
      </w:pPr>
      <w:r w:rsidRPr="001324DD">
        <w:rPr>
          <w:b/>
          <w:sz w:val="24"/>
          <w:szCs w:val="24"/>
        </w:rPr>
        <w:t>06.</w:t>
      </w:r>
      <w:r w:rsidRPr="00E8121E">
        <w:rPr>
          <w:b/>
          <w:sz w:val="24"/>
          <w:szCs w:val="24"/>
        </w:rPr>
        <w:t>00.00</w:t>
      </w:r>
      <w:r w:rsidRPr="00E8121E">
        <w:rPr>
          <w:b/>
          <w:sz w:val="24"/>
          <w:szCs w:val="24"/>
        </w:rPr>
        <w:tab/>
        <w:t>Экономика. Экономические науки</w:t>
      </w:r>
      <w:r w:rsidRPr="00E8121E">
        <w:rPr>
          <w:b/>
          <w:sz w:val="24"/>
          <w:szCs w:val="24"/>
        </w:rPr>
        <w:tab/>
      </w:r>
    </w:p>
    <w:p w:rsidR="00E8121E" w:rsidRPr="00E8121E" w:rsidRDefault="00E8121E" w:rsidP="00396F8A">
      <w:pPr>
        <w:ind w:firstLine="709"/>
        <w:jc w:val="both"/>
        <w:rPr>
          <w:b/>
          <w:sz w:val="24"/>
          <w:szCs w:val="24"/>
        </w:rPr>
      </w:pPr>
      <w:r w:rsidRPr="00E8121E">
        <w:rPr>
          <w:b/>
          <w:sz w:val="24"/>
          <w:szCs w:val="24"/>
        </w:rPr>
        <w:t xml:space="preserve">10.00.00 </w:t>
      </w:r>
      <w:r w:rsidRPr="00E8121E">
        <w:rPr>
          <w:b/>
          <w:sz w:val="24"/>
          <w:szCs w:val="24"/>
        </w:rPr>
        <w:tab/>
      </w:r>
      <w:r w:rsidR="00A37A07">
        <w:rPr>
          <w:b/>
          <w:sz w:val="24"/>
          <w:szCs w:val="24"/>
        </w:rPr>
        <w:t>П</w:t>
      </w:r>
      <w:r w:rsidRPr="00E8121E">
        <w:rPr>
          <w:b/>
          <w:bCs/>
          <w:sz w:val="24"/>
          <w:szCs w:val="24"/>
        </w:rPr>
        <w:t>раво. Юридические науки</w:t>
      </w:r>
    </w:p>
    <w:p w:rsidR="00633903" w:rsidRPr="001324DD" w:rsidRDefault="00396F8A" w:rsidP="00396F8A">
      <w:pPr>
        <w:ind w:firstLine="709"/>
        <w:jc w:val="both"/>
        <w:rPr>
          <w:b/>
          <w:sz w:val="24"/>
          <w:szCs w:val="24"/>
        </w:rPr>
      </w:pPr>
      <w:r w:rsidRPr="001324DD">
        <w:rPr>
          <w:b/>
          <w:sz w:val="24"/>
          <w:szCs w:val="24"/>
        </w:rPr>
        <w:t>82.00.00</w:t>
      </w:r>
      <w:r w:rsidRPr="001324DD">
        <w:rPr>
          <w:b/>
          <w:sz w:val="24"/>
          <w:szCs w:val="24"/>
        </w:rPr>
        <w:tab/>
        <w:t>Организация и управление</w:t>
      </w:r>
    </w:p>
    <w:p w:rsidR="005C7B60" w:rsidRDefault="005C7B60" w:rsidP="00396F8A">
      <w:pPr>
        <w:ind w:firstLine="709"/>
        <w:jc w:val="both"/>
        <w:rPr>
          <w:sz w:val="24"/>
          <w:szCs w:val="24"/>
        </w:rPr>
      </w:pPr>
    </w:p>
    <w:p w:rsidR="00396F8A" w:rsidRDefault="005C7B60" w:rsidP="00396F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Журнал выходит с периодичностью 4 номера в год.</w:t>
      </w:r>
    </w:p>
    <w:p w:rsidR="005C7B60" w:rsidRDefault="005C7B60" w:rsidP="00396F8A">
      <w:pPr>
        <w:ind w:firstLine="709"/>
        <w:jc w:val="both"/>
        <w:rPr>
          <w:sz w:val="24"/>
          <w:szCs w:val="24"/>
        </w:rPr>
      </w:pPr>
      <w:r w:rsidRPr="00B67A2D">
        <w:rPr>
          <w:b/>
          <w:sz w:val="24"/>
          <w:szCs w:val="24"/>
        </w:rPr>
        <w:t>Сроки приема статей</w:t>
      </w:r>
      <w:r>
        <w:rPr>
          <w:sz w:val="24"/>
          <w:szCs w:val="24"/>
        </w:rPr>
        <w:t>:</w:t>
      </w:r>
    </w:p>
    <w:p w:rsidR="005C7B60" w:rsidRPr="00327618" w:rsidRDefault="005C7B60" w:rsidP="00327618">
      <w:pPr>
        <w:ind w:firstLine="709"/>
        <w:jc w:val="both"/>
        <w:rPr>
          <w:b/>
          <w:sz w:val="28"/>
          <w:szCs w:val="28"/>
        </w:rPr>
      </w:pPr>
      <w:r w:rsidRPr="00327618">
        <w:rPr>
          <w:b/>
          <w:sz w:val="24"/>
          <w:szCs w:val="24"/>
        </w:rPr>
        <w:t xml:space="preserve">- в первый </w:t>
      </w:r>
      <w:r w:rsidR="00024029">
        <w:rPr>
          <w:b/>
          <w:sz w:val="24"/>
          <w:szCs w:val="24"/>
        </w:rPr>
        <w:t xml:space="preserve">и </w:t>
      </w:r>
      <w:r w:rsidR="00327618" w:rsidRPr="00327618">
        <w:rPr>
          <w:b/>
          <w:sz w:val="24"/>
          <w:szCs w:val="24"/>
        </w:rPr>
        <w:t xml:space="preserve">второй номера </w:t>
      </w:r>
      <w:r w:rsidRPr="00327618">
        <w:rPr>
          <w:b/>
          <w:sz w:val="24"/>
          <w:szCs w:val="24"/>
        </w:rPr>
        <w:t>20</w:t>
      </w:r>
      <w:r w:rsidR="00FC0662" w:rsidRPr="00327618">
        <w:rPr>
          <w:b/>
          <w:sz w:val="24"/>
          <w:szCs w:val="24"/>
        </w:rPr>
        <w:t>2</w:t>
      </w:r>
      <w:r w:rsidR="00327618" w:rsidRPr="00327618">
        <w:rPr>
          <w:b/>
          <w:sz w:val="24"/>
          <w:szCs w:val="24"/>
        </w:rPr>
        <w:t>2</w:t>
      </w:r>
      <w:r w:rsidRPr="00327618">
        <w:rPr>
          <w:b/>
          <w:sz w:val="24"/>
          <w:szCs w:val="24"/>
        </w:rPr>
        <w:t xml:space="preserve"> г. </w:t>
      </w:r>
      <w:r w:rsidRPr="00327618">
        <w:rPr>
          <w:b/>
          <w:sz w:val="28"/>
          <w:szCs w:val="28"/>
        </w:rPr>
        <w:t>до 20 мая;</w:t>
      </w:r>
    </w:p>
    <w:p w:rsidR="005C7B60" w:rsidRPr="00327618" w:rsidRDefault="005C7B60" w:rsidP="00396F8A">
      <w:pPr>
        <w:ind w:firstLine="709"/>
        <w:jc w:val="both"/>
        <w:rPr>
          <w:b/>
          <w:sz w:val="24"/>
          <w:szCs w:val="24"/>
        </w:rPr>
      </w:pPr>
      <w:r w:rsidRPr="00327618">
        <w:rPr>
          <w:b/>
          <w:sz w:val="24"/>
          <w:szCs w:val="24"/>
        </w:rPr>
        <w:t xml:space="preserve">- в третий </w:t>
      </w:r>
      <w:r w:rsidR="00327618" w:rsidRPr="00327618">
        <w:rPr>
          <w:b/>
          <w:sz w:val="24"/>
          <w:szCs w:val="24"/>
        </w:rPr>
        <w:t>и четвертый номера</w:t>
      </w:r>
      <w:r w:rsidRPr="00327618">
        <w:rPr>
          <w:b/>
          <w:sz w:val="24"/>
          <w:szCs w:val="24"/>
        </w:rPr>
        <w:t xml:space="preserve"> 20</w:t>
      </w:r>
      <w:r w:rsidR="00FC0662" w:rsidRPr="00327618">
        <w:rPr>
          <w:b/>
          <w:sz w:val="24"/>
          <w:szCs w:val="24"/>
        </w:rPr>
        <w:t>2</w:t>
      </w:r>
      <w:r w:rsidR="00327618" w:rsidRPr="00327618">
        <w:rPr>
          <w:b/>
          <w:sz w:val="24"/>
          <w:szCs w:val="24"/>
        </w:rPr>
        <w:t>2</w:t>
      </w:r>
      <w:r w:rsidRPr="00327618">
        <w:rPr>
          <w:b/>
          <w:sz w:val="24"/>
          <w:szCs w:val="24"/>
        </w:rPr>
        <w:t xml:space="preserve"> г. </w:t>
      </w:r>
      <w:r w:rsidRPr="00327618">
        <w:rPr>
          <w:b/>
          <w:sz w:val="28"/>
          <w:szCs w:val="28"/>
        </w:rPr>
        <w:t xml:space="preserve">до </w:t>
      </w:r>
      <w:r w:rsidR="006C5312" w:rsidRPr="00327618">
        <w:rPr>
          <w:b/>
          <w:sz w:val="28"/>
          <w:szCs w:val="28"/>
        </w:rPr>
        <w:t>30</w:t>
      </w:r>
      <w:r w:rsidRPr="00327618">
        <w:rPr>
          <w:b/>
          <w:sz w:val="28"/>
          <w:szCs w:val="28"/>
        </w:rPr>
        <w:t xml:space="preserve"> </w:t>
      </w:r>
      <w:r w:rsidR="006C5312" w:rsidRPr="00327618">
        <w:rPr>
          <w:b/>
          <w:sz w:val="28"/>
          <w:szCs w:val="28"/>
        </w:rPr>
        <w:t>ноября</w:t>
      </w:r>
      <w:r w:rsidR="00496043" w:rsidRPr="00327618">
        <w:rPr>
          <w:b/>
          <w:sz w:val="28"/>
          <w:szCs w:val="28"/>
        </w:rPr>
        <w:t>.</w:t>
      </w:r>
    </w:p>
    <w:p w:rsidR="00633903" w:rsidRPr="00CE6D56" w:rsidRDefault="00633903" w:rsidP="00855880">
      <w:pPr>
        <w:widowControl/>
        <w:snapToGrid/>
        <w:ind w:firstLine="709"/>
        <w:jc w:val="both"/>
        <w:rPr>
          <w:bCs/>
        </w:rPr>
      </w:pPr>
    </w:p>
    <w:p w:rsidR="00510C70" w:rsidRPr="00DC2809" w:rsidRDefault="00F62C65" w:rsidP="00510C70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  <w:r w:rsidRPr="00DC2809">
        <w:rPr>
          <w:sz w:val="24"/>
          <w:szCs w:val="24"/>
          <w:lang w:eastAsia="en-US"/>
        </w:rPr>
        <w:t xml:space="preserve">Обращаем внимание авторов, что предполагаемый объем каждого выпуска запланирован в </w:t>
      </w:r>
      <w:r w:rsidRPr="00DC2809">
        <w:rPr>
          <w:b/>
          <w:sz w:val="24"/>
          <w:szCs w:val="24"/>
          <w:lang w:eastAsia="en-US"/>
        </w:rPr>
        <w:t xml:space="preserve">количестве </w:t>
      </w:r>
      <w:r w:rsidR="00327618">
        <w:rPr>
          <w:b/>
          <w:sz w:val="24"/>
          <w:szCs w:val="24"/>
          <w:lang w:eastAsia="en-US"/>
        </w:rPr>
        <w:t xml:space="preserve">15-20 </w:t>
      </w:r>
      <w:r w:rsidRPr="00DC2809">
        <w:rPr>
          <w:b/>
          <w:sz w:val="24"/>
          <w:szCs w:val="24"/>
          <w:lang w:eastAsia="en-US"/>
        </w:rPr>
        <w:t>научных статей</w:t>
      </w:r>
      <w:r w:rsidRPr="00DC2809">
        <w:rPr>
          <w:sz w:val="24"/>
          <w:szCs w:val="24"/>
          <w:lang w:eastAsia="en-US"/>
        </w:rPr>
        <w:t xml:space="preserve">. </w:t>
      </w:r>
      <w:r w:rsidR="00510C70" w:rsidRPr="00DC2809">
        <w:rPr>
          <w:sz w:val="24"/>
          <w:szCs w:val="24"/>
          <w:lang w:eastAsia="en-US"/>
        </w:rPr>
        <w:t xml:space="preserve">После завершения набора новые полученные статьи поступают на обработку </w:t>
      </w:r>
      <w:r w:rsidR="009C4178" w:rsidRPr="00DC2809">
        <w:rPr>
          <w:sz w:val="24"/>
          <w:szCs w:val="24"/>
          <w:lang w:eastAsia="en-US"/>
        </w:rPr>
        <w:t xml:space="preserve">для </w:t>
      </w:r>
      <w:r w:rsidR="00510C70" w:rsidRPr="00DC2809">
        <w:rPr>
          <w:sz w:val="24"/>
          <w:szCs w:val="24"/>
          <w:lang w:eastAsia="en-US"/>
        </w:rPr>
        <w:t>публикации в следующем номере журнала. Авторы материалов получают уведомление о произошедших изменениях.</w:t>
      </w:r>
    </w:p>
    <w:p w:rsidR="00F62C65" w:rsidRDefault="00F62C65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</w:p>
    <w:p w:rsidR="00633903" w:rsidRDefault="00633903" w:rsidP="00633903">
      <w:pPr>
        <w:widowControl/>
        <w:snapToGrid/>
        <w:ind w:firstLine="709"/>
        <w:jc w:val="both"/>
        <w:rPr>
          <w:b/>
          <w:sz w:val="24"/>
          <w:szCs w:val="24"/>
          <w:lang w:eastAsia="en-US"/>
        </w:rPr>
      </w:pPr>
      <w:r w:rsidRPr="00224147">
        <w:rPr>
          <w:sz w:val="24"/>
          <w:szCs w:val="24"/>
          <w:lang w:eastAsia="en-US"/>
        </w:rPr>
        <w:t xml:space="preserve">Материалы предоставляются </w:t>
      </w:r>
      <w:r>
        <w:rPr>
          <w:sz w:val="24"/>
          <w:szCs w:val="24"/>
          <w:lang w:eastAsia="en-US"/>
        </w:rPr>
        <w:t>на</w:t>
      </w:r>
      <w:r w:rsidR="00C41BA8">
        <w:rPr>
          <w:sz w:val="24"/>
          <w:szCs w:val="24"/>
          <w:lang w:eastAsia="en-US"/>
        </w:rPr>
        <w:t xml:space="preserve"> </w:t>
      </w:r>
      <w:r w:rsidR="00855880">
        <w:rPr>
          <w:sz w:val="24"/>
          <w:szCs w:val="24"/>
          <w:lang w:eastAsia="en-US"/>
        </w:rPr>
        <w:t>указанный электронный адрес</w:t>
      </w:r>
      <w:r w:rsidR="00855880" w:rsidRPr="00855880">
        <w:rPr>
          <w:sz w:val="24"/>
          <w:szCs w:val="24"/>
          <w:lang w:eastAsia="en-US"/>
        </w:rPr>
        <w:t xml:space="preserve"> - </w:t>
      </w:r>
      <w:hyperlink r:id="rId8" w:history="1">
        <w:r w:rsidR="003C1066" w:rsidRPr="003C1066">
          <w:rPr>
            <w:rStyle w:val="a5"/>
            <w:b/>
            <w:color w:val="auto"/>
            <w:sz w:val="24"/>
            <w:szCs w:val="24"/>
            <w:u w:val="none"/>
            <w:lang w:val="en-US" w:eastAsia="en-US"/>
          </w:rPr>
          <w:t>rosmu</w:t>
        </w:r>
        <w:r w:rsidR="003C1066" w:rsidRPr="003C1066">
          <w:rPr>
            <w:rStyle w:val="a5"/>
            <w:b/>
            <w:color w:val="auto"/>
            <w:sz w:val="24"/>
            <w:szCs w:val="24"/>
            <w:u w:val="none"/>
            <w:lang w:eastAsia="en-US"/>
          </w:rPr>
          <w:t>@</w:t>
        </w:r>
        <w:r w:rsidR="003C1066" w:rsidRPr="003C1066">
          <w:rPr>
            <w:rStyle w:val="a5"/>
            <w:b/>
            <w:color w:val="auto"/>
            <w:sz w:val="24"/>
            <w:szCs w:val="24"/>
            <w:u w:val="none"/>
            <w:lang w:val="en-US" w:eastAsia="en-US"/>
          </w:rPr>
          <w:t>inbox</w:t>
        </w:r>
        <w:r w:rsidR="003C1066" w:rsidRPr="003C1066">
          <w:rPr>
            <w:rStyle w:val="a5"/>
            <w:b/>
            <w:color w:val="auto"/>
            <w:sz w:val="24"/>
            <w:szCs w:val="24"/>
            <w:u w:val="none"/>
            <w:lang w:eastAsia="en-US"/>
          </w:rPr>
          <w:t>.</w:t>
        </w:r>
        <w:r w:rsidR="003C1066" w:rsidRPr="003C1066">
          <w:rPr>
            <w:rStyle w:val="a5"/>
            <w:b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3C1066">
        <w:rPr>
          <w:b/>
          <w:sz w:val="24"/>
          <w:szCs w:val="24"/>
          <w:lang w:eastAsia="en-US"/>
        </w:rPr>
        <w:t>.</w:t>
      </w:r>
    </w:p>
    <w:p w:rsidR="00042793" w:rsidRDefault="008F47DC" w:rsidP="00633903">
      <w:pPr>
        <w:widowControl/>
        <w:snapToGrid/>
        <w:ind w:firstLine="709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К печати принимаю</w:t>
      </w:r>
      <w:r w:rsidR="00042793">
        <w:rPr>
          <w:b/>
          <w:sz w:val="24"/>
          <w:szCs w:val="24"/>
          <w:lang w:eastAsia="en-US"/>
        </w:rPr>
        <w:t>тся не более 2-х статей от одного автора, включая статус соавтора.</w:t>
      </w:r>
      <w:r w:rsidR="008F366F">
        <w:rPr>
          <w:b/>
          <w:sz w:val="24"/>
          <w:szCs w:val="24"/>
          <w:lang w:eastAsia="en-US"/>
        </w:rPr>
        <w:t xml:space="preserve"> </w:t>
      </w:r>
      <w:r w:rsidR="007F51DE">
        <w:rPr>
          <w:b/>
          <w:sz w:val="24"/>
          <w:szCs w:val="24"/>
          <w:lang w:eastAsia="en-US"/>
        </w:rPr>
        <w:t>Минимальный объем статьи 12</w:t>
      </w:r>
      <w:r w:rsidR="00472389">
        <w:rPr>
          <w:b/>
          <w:sz w:val="24"/>
          <w:szCs w:val="24"/>
          <w:lang w:eastAsia="en-US"/>
        </w:rPr>
        <w:t xml:space="preserve"> тысяч</w:t>
      </w:r>
      <w:r w:rsidR="008F366F">
        <w:rPr>
          <w:b/>
          <w:sz w:val="24"/>
          <w:szCs w:val="24"/>
          <w:lang w:eastAsia="en-US"/>
        </w:rPr>
        <w:t xml:space="preserve"> знаков с пробелами.</w:t>
      </w:r>
    </w:p>
    <w:p w:rsidR="008F366F" w:rsidRDefault="008F366F" w:rsidP="00633903">
      <w:pPr>
        <w:widowControl/>
        <w:snapToGrid/>
        <w:ind w:firstLine="709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Максимальное количество авторов в одной статье - три человека.</w:t>
      </w:r>
    </w:p>
    <w:p w:rsidR="009E71C0" w:rsidRPr="00855880" w:rsidRDefault="009E71C0" w:rsidP="00042793">
      <w:pPr>
        <w:widowControl/>
        <w:snapToGrid/>
        <w:jc w:val="both"/>
        <w:rPr>
          <w:b/>
          <w:sz w:val="24"/>
          <w:szCs w:val="24"/>
          <w:lang w:eastAsia="en-US"/>
        </w:rPr>
      </w:pPr>
    </w:p>
    <w:p w:rsidR="00633903" w:rsidRPr="006F796D" w:rsidRDefault="007F51DE" w:rsidP="000B0B67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Статья</w:t>
      </w:r>
      <w:r w:rsidR="00633903" w:rsidRPr="00224147">
        <w:rPr>
          <w:sz w:val="24"/>
          <w:szCs w:val="24"/>
          <w:lang w:eastAsia="en-US"/>
        </w:rPr>
        <w:t xml:space="preserve"> оформляется в виде текстового файла, имя которого должно соответствовать фамилии автора. Параметры форматирования: шрифт – </w:t>
      </w:r>
      <w:proofErr w:type="spellStart"/>
      <w:r w:rsidR="00633903" w:rsidRPr="00224147">
        <w:rPr>
          <w:sz w:val="24"/>
          <w:szCs w:val="24"/>
          <w:lang w:val="en-US" w:eastAsia="en-US"/>
        </w:rPr>
        <w:t>TimesNewRoman</w:t>
      </w:r>
      <w:proofErr w:type="spellEnd"/>
      <w:r w:rsidR="00633903" w:rsidRPr="00224147">
        <w:rPr>
          <w:sz w:val="24"/>
          <w:szCs w:val="24"/>
          <w:lang w:eastAsia="en-US"/>
        </w:rPr>
        <w:t xml:space="preserve">; размер шрифта – 14; отступы справа – 1,5; слева – 3,0; сверху и снизу – 2,0; интервал между строками – полуторный. В правом верхнем углу материала необходимо указать фамилию и инициалы автора, ученую степень, ученое звание, </w:t>
      </w:r>
      <w:r w:rsidR="00633903">
        <w:rPr>
          <w:sz w:val="24"/>
          <w:szCs w:val="24"/>
          <w:lang w:eastAsia="en-US"/>
        </w:rPr>
        <w:t>название ВУЗа и структурного подразделения,</w:t>
      </w:r>
      <w:r w:rsidR="00633903" w:rsidRPr="00224147">
        <w:rPr>
          <w:sz w:val="24"/>
          <w:szCs w:val="24"/>
          <w:lang w:eastAsia="en-US"/>
        </w:rPr>
        <w:t xml:space="preserve"> ниже – город. Название статьи нужно оформить заглавными буквами (без кавычек, подчеркиваний, переносов и точек). </w:t>
      </w:r>
      <w:r w:rsidR="00633903" w:rsidRPr="005021BA">
        <w:rPr>
          <w:b/>
          <w:sz w:val="24"/>
          <w:szCs w:val="24"/>
          <w:lang w:eastAsia="en-US"/>
        </w:rPr>
        <w:t>Обязательны: аннотация</w:t>
      </w:r>
      <w:r w:rsidR="00633903">
        <w:rPr>
          <w:b/>
          <w:sz w:val="24"/>
          <w:szCs w:val="24"/>
          <w:lang w:eastAsia="en-US"/>
        </w:rPr>
        <w:t>,</w:t>
      </w:r>
      <w:r w:rsidR="00633903" w:rsidRPr="005021BA">
        <w:rPr>
          <w:b/>
          <w:sz w:val="24"/>
          <w:szCs w:val="24"/>
          <w:lang w:eastAsia="en-US"/>
        </w:rPr>
        <w:t xml:space="preserve"> ключевые слова</w:t>
      </w:r>
      <w:r w:rsidR="00633903">
        <w:rPr>
          <w:b/>
          <w:sz w:val="24"/>
          <w:szCs w:val="24"/>
          <w:lang w:eastAsia="en-US"/>
        </w:rPr>
        <w:t>, с</w:t>
      </w:r>
      <w:r w:rsidR="00633903" w:rsidRPr="005021BA">
        <w:rPr>
          <w:b/>
          <w:sz w:val="24"/>
          <w:szCs w:val="24"/>
          <w:lang w:eastAsia="en-US"/>
        </w:rPr>
        <w:t>писок лите</w:t>
      </w:r>
      <w:r w:rsidR="00633903">
        <w:rPr>
          <w:b/>
          <w:sz w:val="24"/>
          <w:szCs w:val="24"/>
          <w:lang w:eastAsia="en-US"/>
        </w:rPr>
        <w:t xml:space="preserve">ратуры </w:t>
      </w:r>
      <w:r w:rsidR="00633903" w:rsidRPr="009A43BE">
        <w:rPr>
          <w:b/>
          <w:sz w:val="24"/>
          <w:szCs w:val="24"/>
          <w:lang w:eastAsia="en-US"/>
        </w:rPr>
        <w:t>(</w:t>
      </w:r>
      <w:r w:rsidR="00633903" w:rsidRPr="009A43BE">
        <w:rPr>
          <w:b/>
          <w:i/>
          <w:sz w:val="24"/>
          <w:szCs w:val="24"/>
          <w:lang w:eastAsia="en-US"/>
        </w:rPr>
        <w:t>ФИО, название ВУЗа, аннотацию и ключевые слова продублировать на английском язык</w:t>
      </w:r>
      <w:r w:rsidR="00633903" w:rsidRPr="009A43BE">
        <w:rPr>
          <w:b/>
          <w:sz w:val="24"/>
          <w:szCs w:val="24"/>
          <w:lang w:eastAsia="en-US"/>
        </w:rPr>
        <w:t>е</w:t>
      </w:r>
      <w:r w:rsidR="00633903">
        <w:rPr>
          <w:sz w:val="24"/>
          <w:szCs w:val="24"/>
          <w:lang w:eastAsia="en-US"/>
        </w:rPr>
        <w:t>).</w:t>
      </w:r>
      <w:r w:rsidR="00C41BA8">
        <w:rPr>
          <w:sz w:val="24"/>
          <w:szCs w:val="24"/>
          <w:lang w:eastAsia="en-US"/>
        </w:rPr>
        <w:t xml:space="preserve"> </w:t>
      </w:r>
      <w:r w:rsidR="00633903">
        <w:rPr>
          <w:sz w:val="24"/>
          <w:szCs w:val="24"/>
          <w:lang w:eastAsia="en-US"/>
        </w:rPr>
        <w:t xml:space="preserve">Ссылки – </w:t>
      </w:r>
      <w:proofErr w:type="spellStart"/>
      <w:r w:rsidR="00633903">
        <w:rPr>
          <w:sz w:val="24"/>
          <w:szCs w:val="24"/>
          <w:lang w:eastAsia="en-US"/>
        </w:rPr>
        <w:t>затекстовые</w:t>
      </w:r>
      <w:proofErr w:type="spellEnd"/>
      <w:r w:rsidR="00633903" w:rsidRPr="00224147">
        <w:rPr>
          <w:sz w:val="24"/>
          <w:szCs w:val="24"/>
          <w:lang w:eastAsia="en-US"/>
        </w:rPr>
        <w:t>.</w:t>
      </w:r>
      <w:r w:rsidR="006F796D">
        <w:rPr>
          <w:sz w:val="24"/>
          <w:szCs w:val="24"/>
          <w:lang w:eastAsia="en-US"/>
        </w:rPr>
        <w:t xml:space="preserve"> </w:t>
      </w:r>
      <w:r w:rsidR="001203F3" w:rsidRPr="006F796D">
        <w:rPr>
          <w:sz w:val="24"/>
          <w:szCs w:val="24"/>
        </w:rPr>
        <w:t>Список литературы оформляется в соответствии с ГОСТ 7.1-2003 «Библиографическая запись. Библиографическое описание. Общие требования и пр</w:t>
      </w:r>
      <w:r w:rsidR="00E12ECC">
        <w:rPr>
          <w:sz w:val="24"/>
          <w:szCs w:val="24"/>
        </w:rPr>
        <w:t xml:space="preserve">авила составления», а ссылки - </w:t>
      </w:r>
      <w:r w:rsidR="000B0B67" w:rsidRPr="006F796D">
        <w:rPr>
          <w:sz w:val="24"/>
          <w:szCs w:val="24"/>
        </w:rPr>
        <w:t xml:space="preserve">ГОСТ </w:t>
      </w:r>
      <w:proofErr w:type="gramStart"/>
      <w:r w:rsidR="000B0B67" w:rsidRPr="006F796D">
        <w:rPr>
          <w:sz w:val="24"/>
          <w:szCs w:val="24"/>
        </w:rPr>
        <w:t>Р</w:t>
      </w:r>
      <w:proofErr w:type="gramEnd"/>
      <w:r w:rsidR="000B0B67" w:rsidRPr="006F796D">
        <w:rPr>
          <w:sz w:val="24"/>
          <w:szCs w:val="24"/>
        </w:rPr>
        <w:t xml:space="preserve"> 7.0.5—2008 «</w:t>
      </w:r>
      <w:r w:rsidR="000B0B67" w:rsidRPr="006F796D">
        <w:rPr>
          <w:sz w:val="24"/>
          <w:szCs w:val="24"/>
          <w:lang w:eastAsia="en-US"/>
        </w:rPr>
        <w:t>Б</w:t>
      </w:r>
      <w:r w:rsidR="001203F3" w:rsidRPr="006F796D">
        <w:rPr>
          <w:sz w:val="24"/>
          <w:szCs w:val="24"/>
          <w:lang w:eastAsia="en-US"/>
        </w:rPr>
        <w:t>иблиографическая ссылка</w:t>
      </w:r>
      <w:r w:rsidR="000B0B67" w:rsidRPr="006F796D">
        <w:rPr>
          <w:sz w:val="24"/>
          <w:szCs w:val="24"/>
          <w:lang w:eastAsia="en-US"/>
        </w:rPr>
        <w:t>. Общие требования и правила составления»</w:t>
      </w:r>
      <w:r w:rsidR="001203F3" w:rsidRPr="006F796D">
        <w:rPr>
          <w:sz w:val="24"/>
          <w:szCs w:val="24"/>
          <w:lang w:eastAsia="en-US"/>
        </w:rPr>
        <w:t>.</w:t>
      </w:r>
    </w:p>
    <w:p w:rsidR="00633903" w:rsidRDefault="00633903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</w:p>
    <w:p w:rsidR="00633903" w:rsidRDefault="00633903" w:rsidP="00633903">
      <w:pPr>
        <w:widowControl/>
        <w:snapToGrid/>
        <w:ind w:firstLine="709"/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  <w:r w:rsidRPr="00565E67">
        <w:rPr>
          <w:b/>
          <w:sz w:val="24"/>
          <w:szCs w:val="24"/>
          <w:lang w:eastAsia="en-US"/>
        </w:rPr>
        <w:t>Пример оформления:</w:t>
      </w:r>
    </w:p>
    <w:p w:rsidR="00633903" w:rsidRPr="00BB27C8" w:rsidRDefault="00633903" w:rsidP="00633903">
      <w:pPr>
        <w:widowControl/>
        <w:shd w:val="clear" w:color="auto" w:fill="FFFFFF"/>
        <w:snapToGrid/>
        <w:ind w:firstLine="697"/>
        <w:contextualSpacing/>
        <w:jc w:val="both"/>
        <w:rPr>
          <w:lang w:eastAsia="en-US"/>
        </w:rPr>
      </w:pPr>
      <w:r w:rsidRPr="00BB27C8">
        <w:rPr>
          <w:b/>
          <w:i/>
          <w:lang w:eastAsia="en-US"/>
        </w:rPr>
        <w:t>В тексте:</w:t>
      </w:r>
    </w:p>
    <w:p w:rsidR="00633903" w:rsidRPr="00BB27C8" w:rsidRDefault="00633903" w:rsidP="00633903">
      <w:pPr>
        <w:widowControl/>
        <w:tabs>
          <w:tab w:val="left" w:pos="1039"/>
        </w:tabs>
        <w:snapToGrid/>
        <w:ind w:firstLine="697"/>
        <w:contextualSpacing/>
        <w:jc w:val="both"/>
        <w:rPr>
          <w:lang w:eastAsia="en-US"/>
        </w:rPr>
      </w:pPr>
      <w:r w:rsidRPr="00BB27C8">
        <w:rPr>
          <w:snapToGrid w:val="0"/>
          <w:color w:val="000000"/>
          <w:lang w:eastAsia="en-US"/>
        </w:rPr>
        <w:t xml:space="preserve">Основными критериями при отборе кандидатов в резерв являются: соответствующий уровень образования и профессиональной подготовки; опыт практической работы с людьми; организаторские способности; личностные качества; состояние здоровья; возраст </w:t>
      </w:r>
      <w:r w:rsidRPr="00BB27C8">
        <w:rPr>
          <w:lang w:eastAsia="en-US"/>
        </w:rPr>
        <w:t>[5, с. 224].</w:t>
      </w:r>
    </w:p>
    <w:p w:rsidR="00633903" w:rsidRPr="00BB27C8" w:rsidRDefault="00633903" w:rsidP="00633903">
      <w:pPr>
        <w:widowControl/>
        <w:shd w:val="clear" w:color="auto" w:fill="FFFFFF"/>
        <w:tabs>
          <w:tab w:val="left" w:pos="7661"/>
        </w:tabs>
        <w:snapToGrid/>
        <w:ind w:firstLine="697"/>
        <w:contextualSpacing/>
        <w:jc w:val="both"/>
        <w:rPr>
          <w:lang w:eastAsia="en-US"/>
        </w:rPr>
      </w:pPr>
      <w:r w:rsidRPr="00BB27C8">
        <w:rPr>
          <w:b/>
          <w:i/>
          <w:spacing w:val="-2"/>
          <w:lang w:eastAsia="en-US"/>
        </w:rPr>
        <w:t>В списке литературы:</w:t>
      </w:r>
    </w:p>
    <w:p w:rsidR="00633903" w:rsidRPr="00BB27C8" w:rsidRDefault="00633903" w:rsidP="00633903">
      <w:pPr>
        <w:widowControl/>
        <w:shd w:val="clear" w:color="auto" w:fill="FFFFFF"/>
        <w:snapToGrid/>
        <w:ind w:firstLine="697"/>
        <w:contextualSpacing/>
        <w:jc w:val="both"/>
        <w:rPr>
          <w:lang w:eastAsia="en-US"/>
        </w:rPr>
      </w:pPr>
      <w:r w:rsidRPr="00BB27C8">
        <w:rPr>
          <w:lang w:eastAsia="en-US"/>
        </w:rPr>
        <w:t xml:space="preserve">5. </w:t>
      </w:r>
      <w:proofErr w:type="spellStart"/>
      <w:r w:rsidR="007D2B69">
        <w:rPr>
          <w:snapToGrid w:val="0"/>
          <w:lang w:eastAsia="en-US"/>
        </w:rPr>
        <w:t>Кибанов</w:t>
      </w:r>
      <w:proofErr w:type="spellEnd"/>
      <w:r w:rsidR="00670322">
        <w:rPr>
          <w:snapToGrid w:val="0"/>
          <w:lang w:eastAsia="en-US"/>
        </w:rPr>
        <w:t>,</w:t>
      </w:r>
      <w:r w:rsidRPr="00BB27C8">
        <w:rPr>
          <w:snapToGrid w:val="0"/>
          <w:lang w:eastAsia="en-US"/>
        </w:rPr>
        <w:t xml:space="preserve"> А.</w:t>
      </w:r>
      <w:r w:rsidR="00042793">
        <w:rPr>
          <w:snapToGrid w:val="0"/>
          <w:lang w:eastAsia="en-US"/>
        </w:rPr>
        <w:t xml:space="preserve"> </w:t>
      </w:r>
      <w:r w:rsidRPr="00BB27C8">
        <w:rPr>
          <w:snapToGrid w:val="0"/>
          <w:lang w:eastAsia="en-US"/>
        </w:rPr>
        <w:t>Я. Управление персоналом организации. Стратегия,</w:t>
      </w:r>
      <w:r w:rsidR="00670322">
        <w:rPr>
          <w:snapToGrid w:val="0"/>
          <w:lang w:eastAsia="en-US"/>
        </w:rPr>
        <w:t xml:space="preserve"> маркетинг, интернационализация /А.</w:t>
      </w:r>
      <w:r w:rsidR="00042793">
        <w:rPr>
          <w:snapToGrid w:val="0"/>
          <w:lang w:eastAsia="en-US"/>
        </w:rPr>
        <w:t xml:space="preserve"> </w:t>
      </w:r>
      <w:r w:rsidR="00670322">
        <w:rPr>
          <w:snapToGrid w:val="0"/>
          <w:lang w:eastAsia="en-US"/>
        </w:rPr>
        <w:t xml:space="preserve">Я. </w:t>
      </w:r>
      <w:proofErr w:type="spellStart"/>
      <w:r w:rsidR="00670322">
        <w:rPr>
          <w:snapToGrid w:val="0"/>
          <w:lang w:eastAsia="en-US"/>
        </w:rPr>
        <w:t>Кибанов</w:t>
      </w:r>
      <w:proofErr w:type="spellEnd"/>
      <w:r w:rsidR="00670322">
        <w:rPr>
          <w:snapToGrid w:val="0"/>
          <w:lang w:eastAsia="en-US"/>
        </w:rPr>
        <w:t xml:space="preserve">. </w:t>
      </w:r>
      <w:r w:rsidRPr="00BB27C8">
        <w:rPr>
          <w:snapToGrid w:val="0"/>
          <w:lang w:eastAsia="en-US"/>
        </w:rPr>
        <w:t xml:space="preserve">- М: </w:t>
      </w:r>
      <w:hyperlink r:id="rId9" w:tooltip="Инфра-М" w:history="1">
        <w:proofErr w:type="spellStart"/>
        <w:r w:rsidRPr="00C72CC4">
          <w:rPr>
            <w:rStyle w:val="a5"/>
            <w:snapToGrid w:val="0"/>
            <w:color w:val="auto"/>
            <w:u w:val="none"/>
            <w:lang w:eastAsia="en-US"/>
          </w:rPr>
          <w:t>Инфра-М</w:t>
        </w:r>
        <w:proofErr w:type="spellEnd"/>
      </w:hyperlink>
      <w:r w:rsidR="007D2B69">
        <w:rPr>
          <w:snapToGrid w:val="0"/>
          <w:lang w:eastAsia="en-US"/>
        </w:rPr>
        <w:t>, 2010.</w:t>
      </w:r>
      <w:r w:rsidR="00670322">
        <w:rPr>
          <w:snapToGrid w:val="0"/>
          <w:lang w:eastAsia="en-US"/>
        </w:rPr>
        <w:t xml:space="preserve">- </w:t>
      </w:r>
      <w:r w:rsidR="007D2B69">
        <w:rPr>
          <w:snapToGrid w:val="0"/>
          <w:lang w:eastAsia="en-US"/>
        </w:rPr>
        <w:t>304с.</w:t>
      </w:r>
    </w:p>
    <w:p w:rsidR="00633903" w:rsidRDefault="00633903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</w:p>
    <w:p w:rsidR="00B34CF9" w:rsidRDefault="00B34CF9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Публикация статей бесплат</w:t>
      </w:r>
      <w:r w:rsidR="00B20EC6">
        <w:rPr>
          <w:sz w:val="24"/>
          <w:szCs w:val="24"/>
          <w:lang w:eastAsia="en-US"/>
        </w:rPr>
        <w:t>ная.</w:t>
      </w:r>
    </w:p>
    <w:p w:rsidR="00DA04AE" w:rsidRPr="00DA04AE" w:rsidRDefault="00880190" w:rsidP="00633903">
      <w:pPr>
        <w:pStyle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авторов статей принимаются п</w:t>
      </w:r>
      <w:r w:rsidR="00DE35F2">
        <w:rPr>
          <w:rFonts w:ascii="Times New Roman" w:hAnsi="Times New Roman"/>
          <w:b/>
          <w:bCs/>
          <w:sz w:val="24"/>
          <w:szCs w:val="24"/>
        </w:rPr>
        <w:t>ожертвовани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E26A70" w:rsidRPr="00E26A70">
        <w:rPr>
          <w:rFonts w:ascii="Times New Roman" w:hAnsi="Times New Roman"/>
          <w:b/>
          <w:bCs/>
          <w:sz w:val="24"/>
          <w:szCs w:val="24"/>
        </w:rPr>
        <w:t xml:space="preserve"> на поддержку </w:t>
      </w:r>
      <w:r w:rsidR="00E26A70">
        <w:rPr>
          <w:rFonts w:ascii="Times New Roman" w:hAnsi="Times New Roman"/>
          <w:b/>
          <w:bCs/>
          <w:sz w:val="24"/>
          <w:szCs w:val="24"/>
        </w:rPr>
        <w:t>и развитие</w:t>
      </w:r>
      <w:r w:rsidR="00E26A70" w:rsidRPr="00E26A70">
        <w:rPr>
          <w:rFonts w:ascii="Times New Roman" w:hAnsi="Times New Roman"/>
          <w:b/>
          <w:bCs/>
          <w:sz w:val="24"/>
          <w:szCs w:val="24"/>
        </w:rPr>
        <w:t xml:space="preserve"> журнала </w:t>
      </w:r>
      <w:r w:rsidR="00E26A70" w:rsidRPr="00E26A70">
        <w:rPr>
          <w:rFonts w:ascii="Times New Roman" w:hAnsi="Times New Roman"/>
          <w:b/>
          <w:sz w:val="24"/>
          <w:szCs w:val="24"/>
        </w:rPr>
        <w:t xml:space="preserve">«Ученые записки Тамбовского отделения </w:t>
      </w:r>
      <w:proofErr w:type="spellStart"/>
      <w:r w:rsidR="00E26A70" w:rsidRPr="00E26A70">
        <w:rPr>
          <w:rFonts w:ascii="Times New Roman" w:hAnsi="Times New Roman"/>
          <w:b/>
          <w:sz w:val="24"/>
          <w:szCs w:val="24"/>
        </w:rPr>
        <w:t>РоСМУ</w:t>
      </w:r>
      <w:proofErr w:type="spellEnd"/>
      <w:r w:rsidR="00E26A70" w:rsidRPr="00E26A70">
        <w:rPr>
          <w:rFonts w:ascii="Times New Roman" w:hAnsi="Times New Roman"/>
          <w:b/>
          <w:sz w:val="24"/>
          <w:szCs w:val="24"/>
        </w:rPr>
        <w:t>»</w:t>
      </w:r>
      <w:r w:rsidR="00E26A70">
        <w:rPr>
          <w:rFonts w:ascii="Times New Roman" w:hAnsi="Times New Roman"/>
          <w:b/>
          <w:sz w:val="24"/>
          <w:szCs w:val="24"/>
        </w:rPr>
        <w:t xml:space="preserve"> </w:t>
      </w:r>
      <w:r w:rsidR="00633903" w:rsidRPr="00F1796A">
        <w:rPr>
          <w:rFonts w:ascii="Times New Roman" w:hAnsi="Times New Roman"/>
          <w:b/>
          <w:i/>
          <w:sz w:val="24"/>
          <w:szCs w:val="24"/>
        </w:rPr>
        <w:t>–</w:t>
      </w:r>
      <w:r w:rsidR="00510C70" w:rsidRPr="00F179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62C65" w:rsidRPr="00F1796A">
        <w:rPr>
          <w:rFonts w:ascii="Times New Roman" w:hAnsi="Times New Roman"/>
          <w:b/>
          <w:i/>
          <w:sz w:val="24"/>
          <w:szCs w:val="24"/>
        </w:rPr>
        <w:t>7</w:t>
      </w:r>
      <w:r w:rsidRPr="00F1796A">
        <w:rPr>
          <w:rFonts w:ascii="Times New Roman" w:hAnsi="Times New Roman"/>
          <w:b/>
          <w:i/>
          <w:sz w:val="24"/>
          <w:szCs w:val="24"/>
        </w:rPr>
        <w:t>0</w:t>
      </w:r>
      <w:r w:rsidR="00E26A70" w:rsidRPr="00F1796A">
        <w:rPr>
          <w:rFonts w:ascii="Times New Roman" w:hAnsi="Times New Roman"/>
          <w:b/>
          <w:i/>
          <w:sz w:val="24"/>
          <w:szCs w:val="24"/>
        </w:rPr>
        <w:t>0</w:t>
      </w:r>
      <w:r w:rsidR="00633903" w:rsidRPr="00F1796A">
        <w:rPr>
          <w:rFonts w:ascii="Times New Roman" w:hAnsi="Times New Roman"/>
          <w:b/>
          <w:i/>
          <w:sz w:val="24"/>
          <w:szCs w:val="24"/>
        </w:rPr>
        <w:t xml:space="preserve"> рублей</w:t>
      </w:r>
      <w:r w:rsidR="00633903" w:rsidRPr="00224147">
        <w:rPr>
          <w:rFonts w:ascii="Times New Roman" w:hAnsi="Times New Roman"/>
          <w:sz w:val="24"/>
          <w:szCs w:val="24"/>
        </w:rPr>
        <w:t>.</w:t>
      </w:r>
    </w:p>
    <w:p w:rsidR="00AE5DD9" w:rsidRDefault="00AE5DD9" w:rsidP="00AE5DD9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случае необходимости получения печатного экземпляра журнала оплачиваются почтовые расходы </w:t>
      </w:r>
      <w:r w:rsidRPr="001F02D2">
        <w:rPr>
          <w:sz w:val="24"/>
          <w:szCs w:val="24"/>
          <w:lang w:eastAsia="en-US"/>
        </w:rPr>
        <w:t xml:space="preserve">- </w:t>
      </w:r>
      <w:r w:rsidR="005140A5">
        <w:rPr>
          <w:sz w:val="24"/>
          <w:szCs w:val="24"/>
          <w:lang w:eastAsia="en-US"/>
        </w:rPr>
        <w:t>3</w:t>
      </w:r>
      <w:r w:rsidR="006C5312">
        <w:rPr>
          <w:sz w:val="24"/>
          <w:szCs w:val="24"/>
          <w:lang w:eastAsia="en-US"/>
        </w:rPr>
        <w:t>0</w:t>
      </w:r>
      <w:r w:rsidRPr="001F02D2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 xml:space="preserve"> руб.</w:t>
      </w:r>
    </w:p>
    <w:p w:rsidR="00633903" w:rsidRPr="008414E3" w:rsidRDefault="00633903" w:rsidP="00633903">
      <w:pPr>
        <w:pStyle w:val="2"/>
        <w:rPr>
          <w:rFonts w:ascii="Times New Roman" w:hAnsi="Times New Roman"/>
          <w:b/>
          <w:sz w:val="24"/>
          <w:szCs w:val="24"/>
        </w:rPr>
      </w:pPr>
    </w:p>
    <w:p w:rsidR="00633903" w:rsidRDefault="00633903" w:rsidP="00633903">
      <w:pPr>
        <w:widowControl/>
        <w:snapToGrid/>
        <w:ind w:firstLine="709"/>
        <w:jc w:val="both"/>
        <w:rPr>
          <w:b/>
          <w:bCs/>
          <w:color w:val="000000"/>
          <w:sz w:val="24"/>
          <w:szCs w:val="24"/>
        </w:rPr>
      </w:pPr>
      <w:r w:rsidRPr="005021BA">
        <w:rPr>
          <w:b/>
          <w:bCs/>
          <w:color w:val="000000"/>
          <w:sz w:val="24"/>
          <w:szCs w:val="24"/>
        </w:rPr>
        <w:t xml:space="preserve">Платежные реквизиты для зачисления </w:t>
      </w:r>
      <w:r w:rsidR="00E26A70" w:rsidRPr="00E26A70">
        <w:rPr>
          <w:b/>
          <w:bCs/>
          <w:sz w:val="24"/>
          <w:szCs w:val="24"/>
        </w:rPr>
        <w:t>Пожертвования</w:t>
      </w:r>
      <w:r w:rsidRPr="005021BA">
        <w:rPr>
          <w:b/>
          <w:bCs/>
          <w:color w:val="000000"/>
          <w:sz w:val="24"/>
          <w:szCs w:val="24"/>
        </w:rPr>
        <w:t>:</w:t>
      </w:r>
    </w:p>
    <w:p w:rsidR="00E12ECC" w:rsidRDefault="0056564D" w:rsidP="0056564D">
      <w:pPr>
        <w:widowControl/>
        <w:snapToGrid/>
        <w:rPr>
          <w:rFonts w:ascii="Arial??????????" w:hAnsi="Arial??????????"/>
          <w:b/>
          <w:bCs/>
          <w:color w:val="000000"/>
          <w:sz w:val="26"/>
        </w:rPr>
      </w:pPr>
      <w:r w:rsidRPr="0056564D">
        <w:rPr>
          <w:rFonts w:ascii="Arial??????????" w:hAnsi="Arial??????????"/>
          <w:b/>
          <w:bCs/>
          <w:color w:val="000000"/>
          <w:sz w:val="26"/>
        </w:rPr>
        <w:t>Тамбовское региональное отделение Общероссийской общественной организации</w:t>
      </w:r>
    </w:p>
    <w:p w:rsidR="0056564D" w:rsidRPr="0056564D" w:rsidRDefault="00E12ECC" w:rsidP="0056564D">
      <w:pPr>
        <w:widowControl/>
        <w:snapToGrid/>
        <w:rPr>
          <w:sz w:val="24"/>
          <w:szCs w:val="24"/>
        </w:rPr>
      </w:pPr>
      <w:r>
        <w:rPr>
          <w:rFonts w:ascii="Arial??????????" w:hAnsi="Arial??????????" w:hint="eastAsia"/>
          <w:b/>
          <w:bCs/>
          <w:color w:val="000000"/>
          <w:sz w:val="26"/>
        </w:rPr>
        <w:t>«</w:t>
      </w:r>
      <w:r w:rsidR="0056564D" w:rsidRPr="0056564D">
        <w:rPr>
          <w:rFonts w:ascii="Arial??????????" w:hAnsi="Arial??????????"/>
          <w:b/>
          <w:bCs/>
          <w:color w:val="000000"/>
          <w:sz w:val="26"/>
        </w:rPr>
        <w:t>Российский союз молодых ученых</w:t>
      </w:r>
      <w:r>
        <w:rPr>
          <w:rFonts w:ascii="Arial??????????" w:hAnsi="Arial??????????" w:hint="eastAsia"/>
          <w:b/>
          <w:bCs/>
          <w:color w:val="000000"/>
          <w:sz w:val="26"/>
        </w:rPr>
        <w:t>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7"/>
        <w:gridCol w:w="6528"/>
      </w:tblGrid>
      <w:tr w:rsidR="0056564D" w:rsidRPr="0056564D" w:rsidTr="00E12ECC">
        <w:trPr>
          <w:trHeight w:val="29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 xml:space="preserve">ОГРН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>1136800000369</w:t>
            </w:r>
          </w:p>
        </w:tc>
      </w:tr>
      <w:tr w:rsidR="0056564D" w:rsidRPr="0056564D" w:rsidTr="00E12ECC">
        <w:trPr>
          <w:trHeight w:val="28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 xml:space="preserve">ИНН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>6829911207</w:t>
            </w:r>
          </w:p>
        </w:tc>
      </w:tr>
      <w:tr w:rsidR="0056564D" w:rsidRPr="0056564D" w:rsidTr="00E12ECC">
        <w:trPr>
          <w:trHeight w:val="117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 xml:space="preserve">КПП </w:t>
            </w:r>
            <w:r w:rsidRPr="0056564D">
              <w:rPr>
                <w:rFonts w:ascii="Arial???????" w:hAnsi="Arial???????"/>
                <w:color w:val="000000"/>
                <w:sz w:val="26"/>
                <w:szCs w:val="26"/>
              </w:rPr>
              <w:br/>
            </w:r>
            <w:r w:rsidRPr="0056564D">
              <w:rPr>
                <w:rFonts w:ascii="Arial???????" w:hAnsi="Arial???????"/>
                <w:color w:val="000000"/>
                <w:sz w:val="26"/>
              </w:rPr>
              <w:t xml:space="preserve">Банк </w:t>
            </w:r>
            <w:r w:rsidRPr="0056564D">
              <w:rPr>
                <w:rFonts w:ascii="Arial???????" w:hAnsi="Arial???????"/>
                <w:color w:val="000000"/>
                <w:sz w:val="26"/>
                <w:szCs w:val="26"/>
              </w:rPr>
              <w:br/>
            </w:r>
            <w:r w:rsidRPr="0056564D">
              <w:rPr>
                <w:rFonts w:ascii="Arial???????" w:hAnsi="Arial???????"/>
                <w:color w:val="000000"/>
                <w:sz w:val="26"/>
              </w:rPr>
              <w:t xml:space="preserve">БИК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>682901001</w:t>
            </w:r>
            <w:r w:rsidRPr="0056564D">
              <w:rPr>
                <w:rFonts w:ascii="Arial???????" w:hAnsi="Arial???????"/>
                <w:color w:val="000000"/>
                <w:sz w:val="26"/>
                <w:szCs w:val="26"/>
              </w:rPr>
              <w:br/>
            </w:r>
            <w:r w:rsidRPr="0056564D">
              <w:rPr>
                <w:rFonts w:ascii="Arial???????" w:hAnsi="Arial???????"/>
                <w:color w:val="000000"/>
                <w:sz w:val="26"/>
              </w:rPr>
              <w:t>МОСКОВСКИЙ ФИЛИАЛ АО КБ "МОДУЛЬБАНК"</w:t>
            </w:r>
            <w:r w:rsidRPr="0056564D">
              <w:rPr>
                <w:rFonts w:ascii="Arial???????" w:hAnsi="Arial???????"/>
                <w:color w:val="000000"/>
                <w:sz w:val="26"/>
                <w:szCs w:val="26"/>
              </w:rPr>
              <w:br/>
            </w:r>
            <w:r w:rsidRPr="0056564D">
              <w:rPr>
                <w:rFonts w:ascii="Arial???????" w:hAnsi="Arial???????"/>
                <w:color w:val="000000"/>
                <w:sz w:val="26"/>
              </w:rPr>
              <w:t>044525092</w:t>
            </w:r>
          </w:p>
        </w:tc>
      </w:tr>
      <w:tr w:rsidR="0056564D" w:rsidRPr="0056564D" w:rsidTr="00E12ECC">
        <w:trPr>
          <w:trHeight w:val="29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>К/</w:t>
            </w:r>
            <w:proofErr w:type="spellStart"/>
            <w:r w:rsidRPr="0056564D">
              <w:rPr>
                <w:rFonts w:ascii="Arial???????" w:hAnsi="Arial???????"/>
                <w:color w:val="000000"/>
                <w:sz w:val="26"/>
              </w:rPr>
              <w:t>c</w:t>
            </w:r>
            <w:proofErr w:type="spellEnd"/>
            <w:r w:rsidRPr="0056564D">
              <w:rPr>
                <w:rFonts w:ascii="Arial???????" w:hAnsi="Arial???????"/>
                <w:color w:val="000000"/>
                <w:sz w:val="26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>30101810645250000092</w:t>
            </w:r>
          </w:p>
        </w:tc>
      </w:tr>
      <w:tr w:rsidR="0056564D" w:rsidRPr="0056564D" w:rsidTr="00E12ECC">
        <w:trPr>
          <w:trHeight w:val="30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 xml:space="preserve">Счет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D" w:rsidRPr="0056564D" w:rsidRDefault="0056564D" w:rsidP="0056564D">
            <w:pPr>
              <w:widowControl/>
              <w:snapToGrid/>
              <w:rPr>
                <w:sz w:val="24"/>
                <w:szCs w:val="24"/>
              </w:rPr>
            </w:pPr>
            <w:r w:rsidRPr="0056564D">
              <w:rPr>
                <w:rFonts w:ascii="Arial???????" w:hAnsi="Arial???????"/>
                <w:color w:val="000000"/>
                <w:sz w:val="26"/>
              </w:rPr>
              <w:t>40703810970010001354</w:t>
            </w:r>
          </w:p>
        </w:tc>
      </w:tr>
    </w:tbl>
    <w:p w:rsidR="0056564D" w:rsidRPr="005021BA" w:rsidRDefault="0056564D" w:rsidP="00633903">
      <w:pPr>
        <w:widowControl/>
        <w:snapToGrid/>
        <w:ind w:firstLine="709"/>
        <w:jc w:val="both"/>
        <w:rPr>
          <w:color w:val="000000"/>
          <w:sz w:val="24"/>
          <w:szCs w:val="24"/>
        </w:rPr>
      </w:pPr>
    </w:p>
    <w:p w:rsidR="00633903" w:rsidRPr="00224147" w:rsidRDefault="001F02D2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Редакционная коллегия</w:t>
      </w:r>
      <w:r w:rsidR="00633903" w:rsidRPr="00224147">
        <w:rPr>
          <w:sz w:val="24"/>
          <w:szCs w:val="24"/>
          <w:lang w:eastAsia="en-US"/>
        </w:rPr>
        <w:t xml:space="preserve"> оставляет за собой право отбора присланных</w:t>
      </w:r>
      <w:r w:rsidR="00633903">
        <w:rPr>
          <w:sz w:val="24"/>
          <w:szCs w:val="24"/>
          <w:lang w:eastAsia="en-US"/>
        </w:rPr>
        <w:t xml:space="preserve"> для публикации материалов</w:t>
      </w:r>
      <w:r w:rsidR="00633903" w:rsidRPr="00224147">
        <w:rPr>
          <w:sz w:val="24"/>
          <w:szCs w:val="24"/>
          <w:lang w:eastAsia="en-US"/>
        </w:rPr>
        <w:t>.</w:t>
      </w:r>
    </w:p>
    <w:p w:rsidR="00633903" w:rsidRDefault="008414E3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Статьи публикуются в авторской редакции.</w:t>
      </w:r>
    </w:p>
    <w:p w:rsidR="008414E3" w:rsidRDefault="008414E3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</w:p>
    <w:p w:rsidR="00633903" w:rsidRDefault="00633903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  <w:r w:rsidRPr="00224147">
        <w:rPr>
          <w:sz w:val="24"/>
          <w:szCs w:val="24"/>
          <w:lang w:eastAsia="en-US"/>
        </w:rPr>
        <w:t>Контактная информация:</w:t>
      </w:r>
    </w:p>
    <w:p w:rsidR="004D70CF" w:rsidRPr="00224147" w:rsidRDefault="00E26A70" w:rsidP="00633903">
      <w:pPr>
        <w:widowControl/>
        <w:snapToGri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Главный </w:t>
      </w:r>
      <w:r w:rsidR="004D70CF">
        <w:rPr>
          <w:sz w:val="24"/>
          <w:szCs w:val="24"/>
          <w:lang w:eastAsia="en-US"/>
        </w:rPr>
        <w:t xml:space="preserve">редактор </w:t>
      </w:r>
      <w:r w:rsidR="004D70CF" w:rsidRPr="00224147">
        <w:rPr>
          <w:sz w:val="24"/>
          <w:szCs w:val="24"/>
          <w:lang w:eastAsia="en-US"/>
        </w:rPr>
        <w:t>– Кузьмин А</w:t>
      </w:r>
      <w:r w:rsidR="004D70CF">
        <w:rPr>
          <w:sz w:val="24"/>
          <w:szCs w:val="24"/>
          <w:lang w:eastAsia="en-US"/>
        </w:rPr>
        <w:t xml:space="preserve">нтон </w:t>
      </w:r>
      <w:r w:rsidR="004D70CF" w:rsidRPr="00224147">
        <w:rPr>
          <w:sz w:val="24"/>
          <w:szCs w:val="24"/>
          <w:lang w:eastAsia="en-US"/>
        </w:rPr>
        <w:t>В</w:t>
      </w:r>
      <w:r w:rsidR="004D70CF">
        <w:rPr>
          <w:sz w:val="24"/>
          <w:szCs w:val="24"/>
          <w:lang w:eastAsia="en-US"/>
        </w:rPr>
        <w:t>ячеславович</w:t>
      </w:r>
      <w:r w:rsidR="004D70CF" w:rsidRPr="00224147">
        <w:rPr>
          <w:sz w:val="24"/>
          <w:szCs w:val="24"/>
          <w:lang w:eastAsia="en-US"/>
        </w:rPr>
        <w:t xml:space="preserve"> </w:t>
      </w:r>
      <w:proofErr w:type="gramStart"/>
      <w:r w:rsidR="004D70CF" w:rsidRPr="00224147">
        <w:rPr>
          <w:sz w:val="24"/>
          <w:szCs w:val="24"/>
          <w:lang w:eastAsia="en-US"/>
        </w:rPr>
        <w:t>к</w:t>
      </w:r>
      <w:proofErr w:type="gramEnd"/>
      <w:r w:rsidR="004D70CF" w:rsidRPr="00224147">
        <w:rPr>
          <w:sz w:val="24"/>
          <w:szCs w:val="24"/>
          <w:lang w:eastAsia="en-US"/>
        </w:rPr>
        <w:t>.и.н., заместитель председателя Тамбовского регионального отделения РоСМУ.</w:t>
      </w:r>
      <w:r w:rsidR="004D70CF">
        <w:rPr>
          <w:sz w:val="24"/>
          <w:szCs w:val="24"/>
          <w:lang w:eastAsia="en-US"/>
        </w:rPr>
        <w:t xml:space="preserve"> Телефон для справок – </w:t>
      </w:r>
      <w:r w:rsidR="00744520">
        <w:rPr>
          <w:sz w:val="24"/>
          <w:szCs w:val="24"/>
          <w:lang w:eastAsia="en-US"/>
        </w:rPr>
        <w:t>+7</w:t>
      </w:r>
      <w:r w:rsidR="004D70CF">
        <w:rPr>
          <w:sz w:val="24"/>
          <w:szCs w:val="24"/>
          <w:lang w:eastAsia="en-US"/>
        </w:rPr>
        <w:t>-</w:t>
      </w:r>
      <w:r w:rsidR="004D70CF" w:rsidRPr="00224147">
        <w:rPr>
          <w:sz w:val="24"/>
          <w:szCs w:val="24"/>
          <w:lang w:eastAsia="en-US"/>
        </w:rPr>
        <w:t>905</w:t>
      </w:r>
      <w:r w:rsidR="004D70CF">
        <w:rPr>
          <w:sz w:val="24"/>
          <w:szCs w:val="24"/>
          <w:lang w:eastAsia="en-US"/>
        </w:rPr>
        <w:t>-</w:t>
      </w:r>
      <w:r w:rsidR="004D70CF" w:rsidRPr="00224147">
        <w:rPr>
          <w:sz w:val="24"/>
          <w:szCs w:val="24"/>
          <w:lang w:eastAsia="en-US"/>
        </w:rPr>
        <w:t>120</w:t>
      </w:r>
      <w:r w:rsidR="004D70CF">
        <w:rPr>
          <w:sz w:val="24"/>
          <w:szCs w:val="24"/>
          <w:lang w:eastAsia="en-US"/>
        </w:rPr>
        <w:t>-</w:t>
      </w:r>
      <w:r w:rsidR="004D70CF" w:rsidRPr="00224147">
        <w:rPr>
          <w:sz w:val="24"/>
          <w:szCs w:val="24"/>
          <w:lang w:eastAsia="en-US"/>
        </w:rPr>
        <w:t>43</w:t>
      </w:r>
      <w:r w:rsidR="004D70CF">
        <w:rPr>
          <w:sz w:val="24"/>
          <w:szCs w:val="24"/>
          <w:lang w:eastAsia="en-US"/>
        </w:rPr>
        <w:t>-</w:t>
      </w:r>
      <w:r w:rsidR="004D70CF" w:rsidRPr="00224147">
        <w:rPr>
          <w:sz w:val="24"/>
          <w:szCs w:val="24"/>
          <w:lang w:eastAsia="en-US"/>
        </w:rPr>
        <w:t>04</w:t>
      </w:r>
      <w:r w:rsidR="004D70CF">
        <w:rPr>
          <w:sz w:val="24"/>
          <w:szCs w:val="24"/>
          <w:lang w:eastAsia="en-US"/>
        </w:rPr>
        <w:t>. Эл</w:t>
      </w:r>
      <w:proofErr w:type="gramStart"/>
      <w:r w:rsidR="004D70CF">
        <w:rPr>
          <w:sz w:val="24"/>
          <w:szCs w:val="24"/>
          <w:lang w:eastAsia="en-US"/>
        </w:rPr>
        <w:t>.</w:t>
      </w:r>
      <w:proofErr w:type="gramEnd"/>
      <w:r w:rsidR="004D70CF">
        <w:rPr>
          <w:sz w:val="24"/>
          <w:szCs w:val="24"/>
          <w:lang w:eastAsia="en-US"/>
        </w:rPr>
        <w:t xml:space="preserve"> </w:t>
      </w:r>
      <w:proofErr w:type="gramStart"/>
      <w:r w:rsidR="004D70CF">
        <w:rPr>
          <w:sz w:val="24"/>
          <w:szCs w:val="24"/>
          <w:lang w:eastAsia="en-US"/>
        </w:rPr>
        <w:t>а</w:t>
      </w:r>
      <w:proofErr w:type="gramEnd"/>
      <w:r w:rsidR="004D70CF">
        <w:rPr>
          <w:sz w:val="24"/>
          <w:szCs w:val="24"/>
          <w:lang w:eastAsia="en-US"/>
        </w:rPr>
        <w:t xml:space="preserve">дрес: </w:t>
      </w:r>
      <w:proofErr w:type="spellStart"/>
      <w:r w:rsidR="004D70CF">
        <w:rPr>
          <w:sz w:val="24"/>
          <w:szCs w:val="24"/>
          <w:lang w:val="en-US" w:eastAsia="en-US"/>
        </w:rPr>
        <w:t>kuzav</w:t>
      </w:r>
      <w:proofErr w:type="spellEnd"/>
      <w:r w:rsidR="004D70CF" w:rsidRPr="00047AAB">
        <w:rPr>
          <w:sz w:val="24"/>
          <w:szCs w:val="24"/>
          <w:lang w:eastAsia="en-US"/>
        </w:rPr>
        <w:t>2008@</w:t>
      </w:r>
      <w:r w:rsidR="004D70CF">
        <w:rPr>
          <w:sz w:val="24"/>
          <w:szCs w:val="24"/>
          <w:lang w:val="en-US" w:eastAsia="en-US"/>
        </w:rPr>
        <w:t>rambler</w:t>
      </w:r>
      <w:r w:rsidR="004D70CF" w:rsidRPr="00047AAB">
        <w:rPr>
          <w:sz w:val="24"/>
          <w:szCs w:val="24"/>
          <w:lang w:eastAsia="en-US"/>
        </w:rPr>
        <w:t>.</w:t>
      </w:r>
      <w:proofErr w:type="spellStart"/>
      <w:r w:rsidR="004D70CF">
        <w:rPr>
          <w:sz w:val="24"/>
          <w:szCs w:val="24"/>
          <w:lang w:val="en-US" w:eastAsia="en-US"/>
        </w:rPr>
        <w:t>ru</w:t>
      </w:r>
      <w:proofErr w:type="spellEnd"/>
    </w:p>
    <w:p w:rsidR="000300BC" w:rsidRPr="00744520" w:rsidRDefault="00744520" w:rsidP="00633903">
      <w:pPr>
        <w:widowControl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- Беспалов Михаил Владимирович (</w:t>
      </w:r>
      <w:r w:rsidR="001A4560">
        <w:rPr>
          <w:sz w:val="24"/>
          <w:szCs w:val="24"/>
          <w:lang w:val="en-US"/>
        </w:rPr>
        <w:t>E</w:t>
      </w:r>
      <w:r w:rsidR="001A4560" w:rsidRPr="001A4560">
        <w:rPr>
          <w:sz w:val="24"/>
          <w:szCs w:val="24"/>
        </w:rPr>
        <w:t>-</w:t>
      </w:r>
      <w:r w:rsidR="001A4560">
        <w:rPr>
          <w:sz w:val="24"/>
          <w:szCs w:val="24"/>
          <w:lang w:val="en-US"/>
        </w:rPr>
        <w:t>mail</w:t>
      </w:r>
      <w:r w:rsidR="001A4560">
        <w:rPr>
          <w:sz w:val="24"/>
          <w:szCs w:val="24"/>
        </w:rPr>
        <w:t>:</w:t>
      </w:r>
      <w:r w:rsidR="001A4560" w:rsidRPr="001A45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rypy</w:t>
      </w:r>
      <w:proofErr w:type="spellEnd"/>
      <w:r w:rsidRPr="00744520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list</w:t>
      </w:r>
      <w:r w:rsidRPr="0074452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  <w:r w:rsidR="001A4560">
        <w:rPr>
          <w:sz w:val="24"/>
          <w:szCs w:val="24"/>
        </w:rPr>
        <w:t>тел. +7-909-23-23-867</w:t>
      </w:r>
      <w:r w:rsidR="00C14D0D">
        <w:rPr>
          <w:sz w:val="24"/>
          <w:szCs w:val="24"/>
        </w:rPr>
        <w:t>).</w:t>
      </w:r>
    </w:p>
    <w:p w:rsidR="000300BC" w:rsidRDefault="000300BC">
      <w:pPr>
        <w:widowControl/>
        <w:snapToGrid/>
        <w:spacing w:after="200" w:line="276" w:lineRule="auto"/>
      </w:pPr>
      <w:r>
        <w:br w:type="page"/>
      </w:r>
    </w:p>
    <w:p w:rsidR="00A00527" w:rsidRPr="000300BC" w:rsidRDefault="00A00527" w:rsidP="00A00527">
      <w:pPr>
        <w:contextualSpacing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Пример оформления текста статьи!</w:t>
      </w:r>
    </w:p>
    <w:p w:rsidR="00A00527" w:rsidRPr="00F42494" w:rsidRDefault="00A00527" w:rsidP="00A00527">
      <w:pPr>
        <w:contextualSpacing/>
        <w:jc w:val="right"/>
        <w:rPr>
          <w:b/>
          <w:color w:val="000000" w:themeColor="text1"/>
          <w:sz w:val="28"/>
          <w:szCs w:val="28"/>
        </w:rPr>
      </w:pPr>
      <w:r w:rsidRPr="00F42494">
        <w:rPr>
          <w:b/>
          <w:color w:val="000000" w:themeColor="text1"/>
          <w:sz w:val="28"/>
          <w:szCs w:val="28"/>
        </w:rPr>
        <w:t>Лихачева Е. А.</w:t>
      </w:r>
    </w:p>
    <w:p w:rsidR="00A00527" w:rsidRPr="00F42494" w:rsidRDefault="00A00527" w:rsidP="00A00527">
      <w:pPr>
        <w:contextualSpacing/>
        <w:jc w:val="right"/>
        <w:rPr>
          <w:i/>
          <w:color w:val="000000" w:themeColor="text1"/>
          <w:sz w:val="28"/>
          <w:szCs w:val="28"/>
        </w:rPr>
      </w:pPr>
      <w:r w:rsidRPr="00F42494">
        <w:rPr>
          <w:i/>
          <w:color w:val="000000" w:themeColor="text1"/>
          <w:sz w:val="28"/>
          <w:szCs w:val="28"/>
        </w:rPr>
        <w:t>кандидат психологических наук</w:t>
      </w:r>
    </w:p>
    <w:p w:rsidR="00A00527" w:rsidRPr="00F42494" w:rsidRDefault="00A00527" w:rsidP="00A00527">
      <w:pPr>
        <w:contextualSpacing/>
        <w:jc w:val="right"/>
        <w:rPr>
          <w:i/>
          <w:color w:val="000000" w:themeColor="text1"/>
          <w:sz w:val="28"/>
          <w:szCs w:val="28"/>
        </w:rPr>
      </w:pPr>
      <w:r w:rsidRPr="00F42494">
        <w:rPr>
          <w:i/>
          <w:color w:val="000000" w:themeColor="text1"/>
          <w:sz w:val="28"/>
          <w:szCs w:val="28"/>
        </w:rPr>
        <w:t xml:space="preserve">Тамбовский филиал Российской академии </w:t>
      </w:r>
    </w:p>
    <w:p w:rsidR="00A00527" w:rsidRPr="00F42494" w:rsidRDefault="00A00527" w:rsidP="00A00527">
      <w:pPr>
        <w:contextualSpacing/>
        <w:jc w:val="right"/>
        <w:rPr>
          <w:i/>
          <w:color w:val="000000" w:themeColor="text1"/>
          <w:sz w:val="28"/>
          <w:szCs w:val="28"/>
        </w:rPr>
      </w:pPr>
      <w:r w:rsidRPr="00F42494">
        <w:rPr>
          <w:i/>
          <w:color w:val="000000" w:themeColor="text1"/>
          <w:sz w:val="28"/>
          <w:szCs w:val="28"/>
        </w:rPr>
        <w:t xml:space="preserve">народного хозяйства и государственной службы </w:t>
      </w:r>
    </w:p>
    <w:p w:rsidR="00A00527" w:rsidRPr="00F42494" w:rsidRDefault="00A00527" w:rsidP="00A00527">
      <w:pPr>
        <w:contextualSpacing/>
        <w:jc w:val="right"/>
        <w:rPr>
          <w:i/>
          <w:color w:val="000000" w:themeColor="text1"/>
          <w:sz w:val="28"/>
          <w:szCs w:val="28"/>
        </w:rPr>
      </w:pPr>
      <w:r w:rsidRPr="00F42494">
        <w:rPr>
          <w:i/>
          <w:color w:val="000000" w:themeColor="text1"/>
          <w:sz w:val="28"/>
          <w:szCs w:val="28"/>
        </w:rPr>
        <w:t>при Президенте Российской Федерации,</w:t>
      </w:r>
    </w:p>
    <w:p w:rsidR="00A00527" w:rsidRPr="00F42494" w:rsidRDefault="00A00527" w:rsidP="00A00527">
      <w:pPr>
        <w:contextualSpacing/>
        <w:jc w:val="right"/>
        <w:rPr>
          <w:i/>
          <w:color w:val="000000" w:themeColor="text1"/>
          <w:sz w:val="28"/>
          <w:szCs w:val="28"/>
        </w:rPr>
      </w:pPr>
      <w:r w:rsidRPr="00F42494">
        <w:rPr>
          <w:i/>
          <w:color w:val="000000" w:themeColor="text1"/>
          <w:sz w:val="28"/>
          <w:szCs w:val="28"/>
        </w:rPr>
        <w:t>г. Тамбов, Россия</w:t>
      </w:r>
    </w:p>
    <w:p w:rsidR="00A00527" w:rsidRPr="00F42494" w:rsidRDefault="00A00527" w:rsidP="00A00527">
      <w:pPr>
        <w:pStyle w:val="a9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A00527" w:rsidRPr="00F42494" w:rsidRDefault="00A00527" w:rsidP="00A00527">
      <w:pPr>
        <w:pStyle w:val="a9"/>
        <w:spacing w:before="0" w:beforeAutospacing="0" w:after="0" w:afterAutospacing="0" w:line="360" w:lineRule="auto"/>
        <w:ind w:left="567" w:right="567"/>
        <w:jc w:val="center"/>
        <w:rPr>
          <w:b/>
          <w:color w:val="000000" w:themeColor="text1"/>
          <w:sz w:val="28"/>
          <w:szCs w:val="28"/>
        </w:rPr>
      </w:pPr>
      <w:r w:rsidRPr="00F42494">
        <w:rPr>
          <w:b/>
          <w:color w:val="000000" w:themeColor="text1"/>
          <w:sz w:val="28"/>
          <w:szCs w:val="28"/>
        </w:rPr>
        <w:t xml:space="preserve">ПРОФЕССИОНАЛЬНЫЕ ЦЕННОСТИ </w:t>
      </w:r>
    </w:p>
    <w:p w:rsidR="00A00527" w:rsidRPr="00F42494" w:rsidRDefault="00A00527" w:rsidP="00A00527">
      <w:pPr>
        <w:pStyle w:val="a9"/>
        <w:spacing w:before="0" w:beforeAutospacing="0" w:after="0" w:afterAutospacing="0" w:line="360" w:lineRule="auto"/>
        <w:ind w:left="567" w:right="567"/>
        <w:jc w:val="center"/>
        <w:rPr>
          <w:b/>
          <w:color w:val="000000" w:themeColor="text1"/>
          <w:sz w:val="28"/>
          <w:szCs w:val="28"/>
        </w:rPr>
      </w:pPr>
      <w:r w:rsidRPr="00F42494">
        <w:rPr>
          <w:b/>
          <w:color w:val="000000" w:themeColor="text1"/>
          <w:sz w:val="28"/>
          <w:szCs w:val="28"/>
        </w:rPr>
        <w:t xml:space="preserve">В СИСТЕМЕ НРАВСТВЕННЫХ ЦЕННОСТЕЙ </w:t>
      </w:r>
    </w:p>
    <w:p w:rsidR="00A00527" w:rsidRDefault="00A00527" w:rsidP="00A00527">
      <w:pPr>
        <w:pStyle w:val="a9"/>
        <w:spacing w:before="0" w:beforeAutospacing="0" w:after="0" w:afterAutospacing="0" w:line="360" w:lineRule="auto"/>
        <w:ind w:left="567" w:right="567"/>
        <w:jc w:val="center"/>
        <w:rPr>
          <w:b/>
          <w:color w:val="000000" w:themeColor="text1"/>
          <w:sz w:val="28"/>
          <w:szCs w:val="28"/>
        </w:rPr>
      </w:pPr>
      <w:r w:rsidRPr="00F42494">
        <w:rPr>
          <w:b/>
          <w:color w:val="000000" w:themeColor="text1"/>
          <w:sz w:val="28"/>
          <w:szCs w:val="28"/>
        </w:rPr>
        <w:t>ГОСУДАРСТВЕННОГО ГРАЖДАНСКОГО СЛУЖАЩЕГО</w:t>
      </w:r>
    </w:p>
    <w:p w:rsidR="00A00527" w:rsidRPr="00F42494" w:rsidRDefault="00A00527" w:rsidP="00A00527">
      <w:pPr>
        <w:pStyle w:val="a9"/>
        <w:spacing w:before="0" w:beforeAutospacing="0" w:after="0" w:afterAutospacing="0" w:line="360" w:lineRule="auto"/>
        <w:ind w:left="567" w:right="567"/>
        <w:jc w:val="center"/>
        <w:rPr>
          <w:color w:val="000000" w:themeColor="text1"/>
          <w:sz w:val="28"/>
          <w:szCs w:val="28"/>
        </w:rPr>
      </w:pPr>
    </w:p>
    <w:p w:rsidR="00A00527" w:rsidRPr="00F42494" w:rsidRDefault="00A00527" w:rsidP="00A00527">
      <w:pPr>
        <w:autoSpaceDN w:val="0"/>
        <w:adjustRightInd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42494">
        <w:rPr>
          <w:b/>
          <w:color w:val="000000" w:themeColor="text1"/>
          <w:sz w:val="28"/>
          <w:szCs w:val="28"/>
        </w:rPr>
        <w:t>Аннотация</w:t>
      </w:r>
      <w:r w:rsidRPr="00F42494">
        <w:rPr>
          <w:color w:val="000000" w:themeColor="text1"/>
          <w:sz w:val="28"/>
          <w:szCs w:val="28"/>
        </w:rPr>
        <w:t>: В статье рассматривается система нравственных ценностей государственных гражданских служащих. Особое внимание уделяется профессиональным ценностям государственных гражданских служащих.</w:t>
      </w:r>
    </w:p>
    <w:p w:rsidR="00A00527" w:rsidRPr="00F42494" w:rsidRDefault="00A00527" w:rsidP="00A00527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42494">
        <w:rPr>
          <w:b/>
          <w:bCs/>
          <w:iCs/>
          <w:color w:val="000000" w:themeColor="text1"/>
          <w:sz w:val="28"/>
          <w:szCs w:val="28"/>
        </w:rPr>
        <w:t>Ключевые слова</w:t>
      </w:r>
      <w:r w:rsidRPr="00F42494">
        <w:rPr>
          <w:bCs/>
          <w:iCs/>
          <w:color w:val="000000" w:themeColor="text1"/>
          <w:sz w:val="28"/>
          <w:szCs w:val="28"/>
        </w:rPr>
        <w:t>:</w:t>
      </w:r>
      <w:r w:rsidRPr="00F42494">
        <w:rPr>
          <w:color w:val="000000" w:themeColor="text1"/>
          <w:sz w:val="28"/>
          <w:szCs w:val="28"/>
        </w:rPr>
        <w:t xml:space="preserve"> нравственные ценности, профессионализм, компетентность, государственные гражданские служащие.</w:t>
      </w:r>
    </w:p>
    <w:p w:rsidR="00A00527" w:rsidRPr="00F42494" w:rsidRDefault="00A00527" w:rsidP="00A00527">
      <w:pPr>
        <w:shd w:val="clear" w:color="auto" w:fill="FFFFFF"/>
        <w:jc w:val="right"/>
        <w:rPr>
          <w:b/>
          <w:color w:val="000000" w:themeColor="text1"/>
          <w:sz w:val="28"/>
          <w:szCs w:val="28"/>
          <w:lang w:val="en-US"/>
        </w:rPr>
      </w:pPr>
      <w:proofErr w:type="spellStart"/>
      <w:r w:rsidRPr="00F42494">
        <w:rPr>
          <w:b/>
          <w:color w:val="000000" w:themeColor="text1"/>
          <w:sz w:val="28"/>
          <w:szCs w:val="28"/>
          <w:lang w:val="en-US"/>
        </w:rPr>
        <w:t>Likhacheva</w:t>
      </w:r>
      <w:proofErr w:type="spellEnd"/>
      <w:r w:rsidRPr="00F42494">
        <w:rPr>
          <w:b/>
          <w:color w:val="000000" w:themeColor="text1"/>
          <w:sz w:val="28"/>
          <w:szCs w:val="28"/>
          <w:lang w:val="en-US"/>
        </w:rPr>
        <w:t> E. A.</w:t>
      </w:r>
    </w:p>
    <w:p w:rsidR="00A00527" w:rsidRPr="00F42494" w:rsidRDefault="00A00527" w:rsidP="00A00527">
      <w:pPr>
        <w:contextualSpacing/>
        <w:jc w:val="right"/>
        <w:rPr>
          <w:i/>
          <w:color w:val="000000" w:themeColor="text1"/>
          <w:sz w:val="28"/>
          <w:szCs w:val="28"/>
          <w:lang w:val="en-US"/>
        </w:rPr>
      </w:pPr>
      <w:r w:rsidRPr="00F42494">
        <w:rPr>
          <w:i/>
          <w:color w:val="000000" w:themeColor="text1"/>
          <w:sz w:val="28"/>
          <w:szCs w:val="28"/>
          <w:lang w:val="en-US"/>
        </w:rPr>
        <w:t>PhD in Psychology</w:t>
      </w:r>
    </w:p>
    <w:p w:rsidR="00A00527" w:rsidRPr="00F42494" w:rsidRDefault="00A00527" w:rsidP="00A00527">
      <w:pPr>
        <w:shd w:val="clear" w:color="auto" w:fill="FFFFFF"/>
        <w:contextualSpacing/>
        <w:jc w:val="right"/>
        <w:rPr>
          <w:i/>
          <w:color w:val="000000" w:themeColor="text1"/>
          <w:sz w:val="28"/>
          <w:szCs w:val="28"/>
          <w:lang w:val="en-US"/>
        </w:rPr>
      </w:pPr>
      <w:r w:rsidRPr="00F42494">
        <w:rPr>
          <w:i/>
          <w:color w:val="000000" w:themeColor="text1"/>
          <w:sz w:val="28"/>
          <w:szCs w:val="28"/>
          <w:lang w:val="en-US"/>
        </w:rPr>
        <w:t>Tambov branch of the Russian presidential academy</w:t>
      </w:r>
    </w:p>
    <w:p w:rsidR="00A00527" w:rsidRPr="00F42494" w:rsidRDefault="00A00527" w:rsidP="00A00527">
      <w:pPr>
        <w:shd w:val="clear" w:color="auto" w:fill="FFFFFF"/>
        <w:contextualSpacing/>
        <w:jc w:val="right"/>
        <w:rPr>
          <w:i/>
          <w:color w:val="000000" w:themeColor="text1"/>
          <w:sz w:val="28"/>
          <w:szCs w:val="28"/>
          <w:lang w:val="en-US"/>
        </w:rPr>
      </w:pPr>
      <w:proofErr w:type="gramStart"/>
      <w:r w:rsidRPr="00F42494">
        <w:rPr>
          <w:i/>
          <w:color w:val="000000" w:themeColor="text1"/>
          <w:sz w:val="28"/>
          <w:szCs w:val="28"/>
          <w:lang w:val="en-US"/>
        </w:rPr>
        <w:t>of</w:t>
      </w:r>
      <w:proofErr w:type="gramEnd"/>
      <w:r w:rsidRPr="00F42494">
        <w:rPr>
          <w:i/>
          <w:color w:val="000000" w:themeColor="text1"/>
          <w:sz w:val="28"/>
          <w:szCs w:val="28"/>
          <w:lang w:val="en-US"/>
        </w:rPr>
        <w:t xml:space="preserve"> national economy and public administration</w:t>
      </w:r>
    </w:p>
    <w:p w:rsidR="00A00527" w:rsidRPr="00F42494" w:rsidRDefault="00A00527" w:rsidP="00A00527">
      <w:pPr>
        <w:shd w:val="clear" w:color="auto" w:fill="FFFFFF"/>
        <w:contextualSpacing/>
        <w:jc w:val="right"/>
        <w:rPr>
          <w:i/>
          <w:color w:val="000000" w:themeColor="text1"/>
          <w:sz w:val="28"/>
          <w:szCs w:val="28"/>
          <w:lang w:val="en-US"/>
        </w:rPr>
      </w:pPr>
      <w:r w:rsidRPr="00F42494">
        <w:rPr>
          <w:i/>
          <w:color w:val="000000" w:themeColor="text1"/>
          <w:sz w:val="28"/>
          <w:szCs w:val="28"/>
          <w:lang w:val="en-US"/>
        </w:rPr>
        <w:t>Tambov, Russia</w:t>
      </w:r>
    </w:p>
    <w:p w:rsidR="00A00527" w:rsidRPr="00F42494" w:rsidRDefault="00A00527" w:rsidP="00A00527">
      <w:pPr>
        <w:pStyle w:val="a9"/>
        <w:spacing w:before="0" w:beforeAutospacing="0" w:after="0" w:afterAutospacing="0" w:line="360" w:lineRule="auto"/>
        <w:ind w:left="567" w:right="567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A00527" w:rsidRPr="00F42494" w:rsidRDefault="00A00527" w:rsidP="00A00527">
      <w:pPr>
        <w:pStyle w:val="a9"/>
        <w:spacing w:before="0" w:beforeAutospacing="0" w:after="0" w:afterAutospacing="0" w:line="360" w:lineRule="auto"/>
        <w:ind w:left="567" w:right="567"/>
        <w:jc w:val="center"/>
        <w:rPr>
          <w:b/>
          <w:color w:val="000000" w:themeColor="text1"/>
          <w:sz w:val="28"/>
          <w:szCs w:val="28"/>
          <w:lang w:val="en-US"/>
        </w:rPr>
      </w:pPr>
      <w:r w:rsidRPr="00F42494">
        <w:rPr>
          <w:b/>
          <w:color w:val="000000" w:themeColor="text1"/>
          <w:sz w:val="28"/>
          <w:szCs w:val="28"/>
          <w:lang w:val="en-US"/>
        </w:rPr>
        <w:t xml:space="preserve">PROFESSIONAL VALUES IN THE SYSTEM OF MORAL </w:t>
      </w:r>
    </w:p>
    <w:p w:rsidR="00A00527" w:rsidRPr="00A00527" w:rsidRDefault="00A00527" w:rsidP="00A00527">
      <w:pPr>
        <w:pStyle w:val="a9"/>
        <w:spacing w:before="0" w:beforeAutospacing="0" w:after="0" w:afterAutospacing="0" w:line="360" w:lineRule="auto"/>
        <w:ind w:left="567" w:right="567"/>
        <w:jc w:val="center"/>
        <w:rPr>
          <w:b/>
          <w:color w:val="000000" w:themeColor="text1"/>
          <w:sz w:val="28"/>
          <w:szCs w:val="28"/>
          <w:lang w:val="en-US"/>
        </w:rPr>
      </w:pPr>
      <w:r w:rsidRPr="00F42494">
        <w:rPr>
          <w:b/>
          <w:color w:val="000000" w:themeColor="text1"/>
          <w:sz w:val="28"/>
          <w:szCs w:val="28"/>
          <w:lang w:val="en-US"/>
        </w:rPr>
        <w:t>VALUES OF THE STATE CIVIL SERVANT</w:t>
      </w:r>
    </w:p>
    <w:p w:rsidR="00A00527" w:rsidRPr="00A00527" w:rsidRDefault="00A00527" w:rsidP="00A00527">
      <w:pPr>
        <w:pStyle w:val="a9"/>
        <w:spacing w:before="0" w:beforeAutospacing="0" w:after="0" w:afterAutospacing="0" w:line="360" w:lineRule="auto"/>
        <w:ind w:left="567" w:right="567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A00527" w:rsidRPr="00F42494" w:rsidRDefault="00A00527" w:rsidP="00A00527">
      <w:pPr>
        <w:autoSpaceDN w:val="0"/>
        <w:adjustRightInd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F42494">
        <w:rPr>
          <w:b/>
          <w:color w:val="000000" w:themeColor="text1"/>
          <w:sz w:val="28"/>
          <w:szCs w:val="28"/>
          <w:lang w:val="en-US"/>
        </w:rPr>
        <w:t>Abstract</w:t>
      </w:r>
      <w:proofErr w:type="gramStart"/>
      <w:r w:rsidRPr="00F42494">
        <w:rPr>
          <w:color w:val="000000" w:themeColor="text1"/>
          <w:sz w:val="28"/>
          <w:szCs w:val="28"/>
          <w:lang w:val="en-US"/>
        </w:rPr>
        <w:t>:The</w:t>
      </w:r>
      <w:proofErr w:type="spellEnd"/>
      <w:proofErr w:type="gramEnd"/>
      <w:r w:rsidRPr="00F42494">
        <w:rPr>
          <w:color w:val="000000" w:themeColor="text1"/>
          <w:sz w:val="28"/>
          <w:szCs w:val="28"/>
          <w:lang w:val="en-US"/>
        </w:rPr>
        <w:t xml:space="preserve"> article considers the system of moral values of civil servants. Special attention is paid to the professional values of civil servants.</w:t>
      </w:r>
    </w:p>
    <w:p w:rsidR="00A00527" w:rsidRPr="00F42494" w:rsidRDefault="00A00527" w:rsidP="00A00527">
      <w:pPr>
        <w:autoSpaceDN w:val="0"/>
        <w:adjustRightInd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F42494">
        <w:rPr>
          <w:b/>
          <w:color w:val="000000" w:themeColor="text1"/>
          <w:sz w:val="28"/>
          <w:szCs w:val="28"/>
          <w:lang w:val="en-US"/>
        </w:rPr>
        <w:t>Key words</w:t>
      </w:r>
      <w:r w:rsidRPr="00F42494">
        <w:rPr>
          <w:color w:val="000000" w:themeColor="text1"/>
          <w:sz w:val="28"/>
          <w:szCs w:val="28"/>
          <w:lang w:val="en-US"/>
        </w:rPr>
        <w:t>: moral values, professionalism, competence, government civil agents.</w:t>
      </w:r>
    </w:p>
    <w:p w:rsidR="00A00527" w:rsidRPr="00F42494" w:rsidRDefault="00A00527" w:rsidP="00A0052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lang w:val="en-US"/>
        </w:rPr>
      </w:pPr>
    </w:p>
    <w:p w:rsidR="00A00527" w:rsidRDefault="00A00527" w:rsidP="00A00527">
      <w:pPr>
        <w:spacing w:line="360" w:lineRule="auto"/>
        <w:ind w:firstLine="709"/>
        <w:jc w:val="both"/>
        <w:rPr>
          <w:sz w:val="28"/>
          <w:szCs w:val="28"/>
        </w:rPr>
      </w:pPr>
      <w:r w:rsidRPr="000300BC">
        <w:rPr>
          <w:sz w:val="28"/>
          <w:szCs w:val="28"/>
        </w:rPr>
        <w:t>В последнее время объектом пристального внимания является государственный гражданский служащий, его нравственные ценности, образующие составную часть его профессиональной личности, выражающие этическое сознание и выступающие как источник профессиональной адекватности, зрелости и эффективности государственного служащего.</w:t>
      </w:r>
    </w:p>
    <w:p w:rsidR="00A00527" w:rsidRDefault="00A00527" w:rsidP="00A00527">
      <w:pPr>
        <w:spacing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A00527" w:rsidRDefault="00A00527" w:rsidP="00A00527">
      <w:pPr>
        <w:spacing w:line="360" w:lineRule="auto"/>
        <w:ind w:left="567" w:right="567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F42494">
        <w:rPr>
          <w:b/>
          <w:i/>
          <w:color w:val="000000" w:themeColor="text1"/>
          <w:sz w:val="28"/>
          <w:szCs w:val="28"/>
        </w:rPr>
        <w:lastRenderedPageBreak/>
        <w:t>Список литературы</w:t>
      </w:r>
    </w:p>
    <w:p w:rsidR="00A00527" w:rsidRPr="00F42494" w:rsidRDefault="00A00527" w:rsidP="00A00527">
      <w:pPr>
        <w:pStyle w:val="a9"/>
        <w:numPr>
          <w:ilvl w:val="0"/>
          <w:numId w:val="3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F42494">
        <w:rPr>
          <w:iCs/>
          <w:color w:val="000000" w:themeColor="text1"/>
          <w:sz w:val="28"/>
          <w:szCs w:val="28"/>
        </w:rPr>
        <w:t>Акмеология</w:t>
      </w:r>
      <w:proofErr w:type="spellEnd"/>
      <w:r>
        <w:rPr>
          <w:iCs/>
          <w:color w:val="000000" w:themeColor="text1"/>
          <w:sz w:val="28"/>
          <w:szCs w:val="28"/>
        </w:rPr>
        <w:t>: у</w:t>
      </w:r>
      <w:r w:rsidRPr="00F42494">
        <w:rPr>
          <w:iCs/>
          <w:color w:val="000000" w:themeColor="text1"/>
          <w:sz w:val="28"/>
          <w:szCs w:val="28"/>
        </w:rPr>
        <w:t>чебник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F42494">
        <w:rPr>
          <w:iCs/>
          <w:color w:val="000000" w:themeColor="text1"/>
          <w:sz w:val="28"/>
          <w:szCs w:val="28"/>
        </w:rPr>
        <w:t xml:space="preserve"> / </w:t>
      </w:r>
      <w:r w:rsidRPr="00F42494">
        <w:rPr>
          <w:color w:val="000000" w:themeColor="text1"/>
          <w:sz w:val="28"/>
          <w:szCs w:val="28"/>
        </w:rPr>
        <w:t>Под общ</w:t>
      </w:r>
      <w:proofErr w:type="gramStart"/>
      <w:r w:rsidRPr="00F42494">
        <w:rPr>
          <w:color w:val="000000" w:themeColor="text1"/>
          <w:sz w:val="28"/>
          <w:szCs w:val="28"/>
        </w:rPr>
        <w:t>.</w:t>
      </w:r>
      <w:proofErr w:type="gramEnd"/>
      <w:r w:rsidRPr="00F42494">
        <w:rPr>
          <w:color w:val="000000" w:themeColor="text1"/>
          <w:sz w:val="28"/>
          <w:szCs w:val="28"/>
        </w:rPr>
        <w:t xml:space="preserve"> </w:t>
      </w:r>
      <w:proofErr w:type="gramStart"/>
      <w:r w:rsidRPr="00F42494">
        <w:rPr>
          <w:color w:val="000000" w:themeColor="text1"/>
          <w:sz w:val="28"/>
          <w:szCs w:val="28"/>
        </w:rPr>
        <w:t>р</w:t>
      </w:r>
      <w:proofErr w:type="gramEnd"/>
      <w:r w:rsidRPr="00F42494">
        <w:rPr>
          <w:color w:val="000000" w:themeColor="text1"/>
          <w:sz w:val="28"/>
          <w:szCs w:val="28"/>
        </w:rPr>
        <w:t>ед. А. А. Дерга</w:t>
      </w:r>
      <w:r>
        <w:rPr>
          <w:color w:val="000000" w:themeColor="text1"/>
          <w:sz w:val="28"/>
          <w:szCs w:val="28"/>
        </w:rPr>
        <w:t xml:space="preserve">ча. – М.: Изд-во РАГС, 2002. – 270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 w:rsidRPr="00F42494">
        <w:rPr>
          <w:color w:val="000000" w:themeColor="text1"/>
          <w:sz w:val="28"/>
          <w:szCs w:val="28"/>
        </w:rPr>
        <w:t>.</w:t>
      </w:r>
    </w:p>
    <w:p w:rsidR="00A00527" w:rsidRPr="00F42494" w:rsidRDefault="00A00527" w:rsidP="00A00527">
      <w:pPr>
        <w:widowControl/>
        <w:numPr>
          <w:ilvl w:val="0"/>
          <w:numId w:val="3"/>
        </w:numPr>
        <w:tabs>
          <w:tab w:val="clear" w:pos="1440"/>
          <w:tab w:val="num" w:pos="1134"/>
        </w:tabs>
        <w:autoSpaceDE w:val="0"/>
        <w:snapToGrid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42494">
        <w:rPr>
          <w:color w:val="000000" w:themeColor="text1"/>
          <w:sz w:val="28"/>
          <w:szCs w:val="28"/>
        </w:rPr>
        <w:t>Игнатов</w:t>
      </w:r>
      <w:r>
        <w:rPr>
          <w:color w:val="000000" w:themeColor="text1"/>
          <w:sz w:val="28"/>
          <w:szCs w:val="28"/>
        </w:rPr>
        <w:t>, В.</w:t>
      </w:r>
      <w:r w:rsidR="00893339" w:rsidRPr="00893339">
        <w:rPr>
          <w:color w:val="000000" w:themeColor="text1"/>
          <w:sz w:val="28"/>
          <w:szCs w:val="28"/>
        </w:rPr>
        <w:t xml:space="preserve"> </w:t>
      </w:r>
      <w:r w:rsidRPr="00F42494">
        <w:rPr>
          <w:color w:val="000000" w:themeColor="text1"/>
          <w:sz w:val="28"/>
          <w:szCs w:val="28"/>
        </w:rPr>
        <w:t>Г. Эффективность государственной службы</w:t>
      </w:r>
      <w:r>
        <w:rPr>
          <w:color w:val="000000" w:themeColor="text1"/>
          <w:sz w:val="28"/>
          <w:szCs w:val="28"/>
        </w:rPr>
        <w:t xml:space="preserve"> / В.Г. Игнатов, А.В. </w:t>
      </w:r>
      <w:proofErr w:type="spellStart"/>
      <w:r>
        <w:rPr>
          <w:color w:val="000000" w:themeColor="text1"/>
          <w:sz w:val="28"/>
          <w:szCs w:val="28"/>
        </w:rPr>
        <w:t>Понеделков</w:t>
      </w:r>
      <w:proofErr w:type="spellEnd"/>
      <w:r>
        <w:rPr>
          <w:color w:val="000000" w:themeColor="text1"/>
          <w:sz w:val="28"/>
          <w:szCs w:val="28"/>
        </w:rPr>
        <w:t>, А.</w:t>
      </w:r>
      <w:r w:rsidRPr="00F42494">
        <w:rPr>
          <w:color w:val="000000" w:themeColor="text1"/>
          <w:sz w:val="28"/>
          <w:szCs w:val="28"/>
        </w:rPr>
        <w:t>М. Старостин // Государственная служба: теория и организация.  - Ростов-на-Дону, 2006. – 257</w:t>
      </w:r>
      <w:r>
        <w:rPr>
          <w:color w:val="000000" w:themeColor="text1"/>
          <w:sz w:val="28"/>
          <w:szCs w:val="28"/>
        </w:rPr>
        <w:t>с</w:t>
      </w:r>
      <w:r w:rsidRPr="00F42494">
        <w:rPr>
          <w:color w:val="000000" w:themeColor="text1"/>
          <w:sz w:val="28"/>
          <w:szCs w:val="28"/>
        </w:rPr>
        <w:t>.</w:t>
      </w:r>
    </w:p>
    <w:p w:rsidR="00A00527" w:rsidRPr="00F42494" w:rsidRDefault="00A00527" w:rsidP="00A00527">
      <w:pPr>
        <w:pStyle w:val="a9"/>
        <w:numPr>
          <w:ilvl w:val="0"/>
          <w:numId w:val="3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42494">
        <w:rPr>
          <w:color w:val="000000" w:themeColor="text1"/>
          <w:sz w:val="28"/>
          <w:szCs w:val="28"/>
        </w:rPr>
        <w:t>Калачева</w:t>
      </w:r>
      <w:r>
        <w:rPr>
          <w:color w:val="000000" w:themeColor="text1"/>
          <w:sz w:val="28"/>
          <w:szCs w:val="28"/>
        </w:rPr>
        <w:t>, Т.</w:t>
      </w:r>
      <w:r w:rsidR="00893339" w:rsidRPr="00893339">
        <w:rPr>
          <w:color w:val="000000" w:themeColor="text1"/>
          <w:sz w:val="28"/>
          <w:szCs w:val="28"/>
        </w:rPr>
        <w:t xml:space="preserve"> </w:t>
      </w:r>
      <w:r w:rsidRPr="00F42494">
        <w:rPr>
          <w:color w:val="000000" w:themeColor="text1"/>
          <w:sz w:val="28"/>
          <w:szCs w:val="28"/>
        </w:rPr>
        <w:t>Г. Профессионализм госуда</w:t>
      </w:r>
      <w:r>
        <w:rPr>
          <w:color w:val="000000" w:themeColor="text1"/>
          <w:sz w:val="28"/>
          <w:szCs w:val="28"/>
        </w:rPr>
        <w:t xml:space="preserve">рственных служащих субъектов РФ / Т.Г. Калачева. </w:t>
      </w:r>
      <w:r w:rsidRPr="00F42494">
        <w:rPr>
          <w:color w:val="000000" w:themeColor="text1"/>
          <w:sz w:val="28"/>
          <w:szCs w:val="28"/>
        </w:rPr>
        <w:t>- Н. Новгород, 2004. – 250</w:t>
      </w:r>
      <w:r>
        <w:rPr>
          <w:color w:val="000000" w:themeColor="text1"/>
          <w:sz w:val="28"/>
          <w:szCs w:val="28"/>
        </w:rPr>
        <w:t>с.</w:t>
      </w:r>
    </w:p>
    <w:p w:rsidR="00A00527" w:rsidRPr="00F42494" w:rsidRDefault="00A00527" w:rsidP="00A00527">
      <w:pPr>
        <w:pStyle w:val="a9"/>
        <w:numPr>
          <w:ilvl w:val="0"/>
          <w:numId w:val="3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42494">
        <w:rPr>
          <w:bCs/>
          <w:color w:val="000000" w:themeColor="text1"/>
          <w:sz w:val="28"/>
          <w:szCs w:val="28"/>
        </w:rPr>
        <w:t>Лихачева</w:t>
      </w:r>
      <w:r>
        <w:rPr>
          <w:bCs/>
          <w:color w:val="000000" w:themeColor="text1"/>
          <w:sz w:val="28"/>
          <w:szCs w:val="28"/>
        </w:rPr>
        <w:t>, Е.</w:t>
      </w:r>
      <w:r w:rsidR="00893339" w:rsidRPr="00893339">
        <w:rPr>
          <w:bCs/>
          <w:color w:val="000000" w:themeColor="text1"/>
          <w:sz w:val="28"/>
          <w:szCs w:val="28"/>
        </w:rPr>
        <w:t xml:space="preserve"> </w:t>
      </w:r>
      <w:r w:rsidRPr="00F42494">
        <w:rPr>
          <w:bCs/>
          <w:color w:val="000000" w:themeColor="text1"/>
          <w:sz w:val="28"/>
          <w:szCs w:val="28"/>
        </w:rPr>
        <w:t xml:space="preserve">А. </w:t>
      </w:r>
      <w:proofErr w:type="spellStart"/>
      <w:r w:rsidRPr="00F42494">
        <w:rPr>
          <w:color w:val="000000" w:themeColor="text1"/>
          <w:sz w:val="28"/>
          <w:szCs w:val="28"/>
        </w:rPr>
        <w:t>Акмеологическая</w:t>
      </w:r>
      <w:proofErr w:type="spellEnd"/>
      <w:r w:rsidRPr="00F42494">
        <w:rPr>
          <w:color w:val="000000" w:themeColor="text1"/>
          <w:sz w:val="28"/>
          <w:szCs w:val="28"/>
        </w:rPr>
        <w:t xml:space="preserve"> модель развития нравственных </w:t>
      </w:r>
      <w:r w:rsidRPr="00F42494">
        <w:rPr>
          <w:color w:val="000000" w:themeColor="text1"/>
          <w:spacing w:val="-2"/>
          <w:sz w:val="28"/>
          <w:szCs w:val="28"/>
        </w:rPr>
        <w:t xml:space="preserve">ценностей специалистов-управленцев: </w:t>
      </w:r>
      <w:r>
        <w:rPr>
          <w:color w:val="000000" w:themeColor="text1"/>
          <w:spacing w:val="-2"/>
          <w:sz w:val="28"/>
          <w:szCs w:val="28"/>
        </w:rPr>
        <w:t>м</w:t>
      </w:r>
      <w:r w:rsidRPr="00F42494">
        <w:rPr>
          <w:color w:val="000000" w:themeColor="text1"/>
          <w:spacing w:val="-2"/>
          <w:sz w:val="28"/>
          <w:szCs w:val="28"/>
        </w:rPr>
        <w:t>онография / Е. А. Лихачева, Н. А. Коваль</w:t>
      </w:r>
      <w:r w:rsidRPr="00F42494">
        <w:rPr>
          <w:color w:val="000000" w:themeColor="text1"/>
          <w:sz w:val="28"/>
          <w:szCs w:val="28"/>
        </w:rPr>
        <w:t xml:space="preserve">. – </w:t>
      </w:r>
      <w:r>
        <w:rPr>
          <w:color w:val="000000" w:themeColor="text1"/>
          <w:sz w:val="28"/>
          <w:szCs w:val="28"/>
        </w:rPr>
        <w:t>Тамбов: Издательство Першина Р.</w:t>
      </w:r>
      <w:r w:rsidRPr="00F42494">
        <w:rPr>
          <w:color w:val="000000" w:themeColor="text1"/>
          <w:sz w:val="28"/>
          <w:szCs w:val="28"/>
        </w:rPr>
        <w:t>В., 2011. – </w:t>
      </w:r>
      <w:r>
        <w:rPr>
          <w:color w:val="000000" w:themeColor="text1"/>
          <w:sz w:val="28"/>
          <w:szCs w:val="28"/>
        </w:rPr>
        <w:t>150с</w:t>
      </w:r>
      <w:r w:rsidRPr="00F42494">
        <w:rPr>
          <w:color w:val="000000" w:themeColor="text1"/>
          <w:sz w:val="28"/>
          <w:szCs w:val="28"/>
        </w:rPr>
        <w:t>.</w:t>
      </w:r>
    </w:p>
    <w:p w:rsidR="00A00527" w:rsidRPr="00F42494" w:rsidRDefault="00A00527" w:rsidP="00A00527">
      <w:pPr>
        <w:pStyle w:val="a9"/>
        <w:numPr>
          <w:ilvl w:val="0"/>
          <w:numId w:val="3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42494">
        <w:rPr>
          <w:color w:val="000000" w:themeColor="text1"/>
          <w:sz w:val="28"/>
          <w:szCs w:val="28"/>
        </w:rPr>
        <w:t>Маркова</w:t>
      </w:r>
      <w:r>
        <w:rPr>
          <w:color w:val="000000" w:themeColor="text1"/>
          <w:sz w:val="28"/>
          <w:szCs w:val="28"/>
        </w:rPr>
        <w:t>, А.</w:t>
      </w:r>
      <w:r w:rsidR="00893339" w:rsidRPr="008933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К. Психология профессионализм / А. К. Маркова.</w:t>
      </w:r>
      <w:r w:rsidRPr="00F42494">
        <w:rPr>
          <w:color w:val="000000" w:themeColor="text1"/>
          <w:sz w:val="28"/>
          <w:szCs w:val="28"/>
        </w:rPr>
        <w:t xml:space="preserve"> – М., 1996.</w:t>
      </w:r>
      <w:r>
        <w:rPr>
          <w:color w:val="000000" w:themeColor="text1"/>
          <w:sz w:val="28"/>
          <w:szCs w:val="28"/>
        </w:rPr>
        <w:t xml:space="preserve"> – 170с.</w:t>
      </w:r>
    </w:p>
    <w:p w:rsidR="00A00527" w:rsidRPr="00F42494" w:rsidRDefault="00A00527" w:rsidP="00A00527">
      <w:pPr>
        <w:pStyle w:val="a9"/>
        <w:numPr>
          <w:ilvl w:val="0"/>
          <w:numId w:val="3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42494">
        <w:rPr>
          <w:color w:val="000000" w:themeColor="text1"/>
          <w:sz w:val="28"/>
          <w:szCs w:val="28"/>
        </w:rPr>
        <w:t>Подготовка кадров государственной службы: учебно-методическое пособие / Под общ</w:t>
      </w:r>
      <w:proofErr w:type="gramStart"/>
      <w:r w:rsidRPr="00F42494">
        <w:rPr>
          <w:color w:val="000000" w:themeColor="text1"/>
          <w:sz w:val="28"/>
          <w:szCs w:val="28"/>
        </w:rPr>
        <w:t>.</w:t>
      </w:r>
      <w:proofErr w:type="gramEnd"/>
      <w:r w:rsidRPr="00F42494">
        <w:rPr>
          <w:color w:val="000000" w:themeColor="text1"/>
          <w:sz w:val="28"/>
          <w:szCs w:val="28"/>
        </w:rPr>
        <w:t xml:space="preserve"> </w:t>
      </w:r>
      <w:proofErr w:type="gramStart"/>
      <w:r w:rsidRPr="00F42494">
        <w:rPr>
          <w:color w:val="000000" w:themeColor="text1"/>
          <w:sz w:val="28"/>
          <w:szCs w:val="28"/>
        </w:rPr>
        <w:t>р</w:t>
      </w:r>
      <w:proofErr w:type="gramEnd"/>
      <w:r w:rsidRPr="00F42494">
        <w:rPr>
          <w:color w:val="000000" w:themeColor="text1"/>
          <w:sz w:val="28"/>
          <w:szCs w:val="28"/>
        </w:rPr>
        <w:t>ед. Е. А. Яблоковой. – М.: РАГС, 2004. – 160</w:t>
      </w:r>
      <w:r>
        <w:rPr>
          <w:color w:val="000000" w:themeColor="text1"/>
          <w:sz w:val="28"/>
          <w:szCs w:val="28"/>
        </w:rPr>
        <w:t>с</w:t>
      </w:r>
      <w:r w:rsidRPr="00F42494">
        <w:rPr>
          <w:color w:val="000000" w:themeColor="text1"/>
          <w:sz w:val="28"/>
          <w:szCs w:val="28"/>
        </w:rPr>
        <w:t>.</w:t>
      </w:r>
    </w:p>
    <w:p w:rsidR="00A00527" w:rsidRDefault="00A00527" w:rsidP="00A00527">
      <w:pPr>
        <w:pStyle w:val="a20"/>
        <w:numPr>
          <w:ilvl w:val="0"/>
          <w:numId w:val="3"/>
        </w:numPr>
        <w:tabs>
          <w:tab w:val="clear" w:pos="1440"/>
          <w:tab w:val="num" w:pos="1134"/>
        </w:tabs>
        <w:suppressAutoHyphens w:val="0"/>
        <w:spacing w:before="0"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42494">
        <w:rPr>
          <w:color w:val="000000" w:themeColor="text1"/>
          <w:sz w:val="28"/>
          <w:szCs w:val="28"/>
        </w:rPr>
        <w:t>Пугачев</w:t>
      </w:r>
      <w:r>
        <w:rPr>
          <w:color w:val="000000" w:themeColor="text1"/>
          <w:sz w:val="28"/>
          <w:szCs w:val="28"/>
        </w:rPr>
        <w:t>, В.</w:t>
      </w:r>
      <w:r w:rsidR="00893339" w:rsidRPr="00893339">
        <w:rPr>
          <w:color w:val="000000" w:themeColor="text1"/>
          <w:sz w:val="28"/>
          <w:szCs w:val="28"/>
        </w:rPr>
        <w:t xml:space="preserve"> </w:t>
      </w:r>
      <w:r w:rsidRPr="00F42494">
        <w:rPr>
          <w:color w:val="000000" w:themeColor="text1"/>
          <w:sz w:val="28"/>
          <w:szCs w:val="28"/>
        </w:rPr>
        <w:t>П. Руководство персоналом организации</w:t>
      </w:r>
      <w:r>
        <w:rPr>
          <w:color w:val="000000" w:themeColor="text1"/>
          <w:sz w:val="28"/>
          <w:szCs w:val="28"/>
        </w:rPr>
        <w:t xml:space="preserve"> / В.</w:t>
      </w:r>
      <w:r w:rsidR="00893339" w:rsidRPr="008933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П. Пугачев.</w:t>
      </w:r>
      <w:r w:rsidRPr="00F42494">
        <w:rPr>
          <w:color w:val="000000" w:themeColor="text1"/>
          <w:sz w:val="28"/>
          <w:szCs w:val="28"/>
        </w:rPr>
        <w:t xml:space="preserve"> – М.: Аспект Пресс, 2000.</w:t>
      </w:r>
      <w:r>
        <w:rPr>
          <w:rStyle w:val="msoins0"/>
          <w:color w:val="000000" w:themeColor="text1"/>
          <w:sz w:val="28"/>
          <w:szCs w:val="28"/>
        </w:rPr>
        <w:t>–</w:t>
      </w:r>
      <w:r w:rsidRPr="00F4249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450с.</w:t>
      </w:r>
    </w:p>
    <w:p w:rsidR="00A00527" w:rsidRDefault="00A00527" w:rsidP="00A00527">
      <w:pPr>
        <w:pStyle w:val="a20"/>
        <w:suppressAutoHyphens w:val="0"/>
        <w:spacing w:before="0" w:after="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495130" w:rsidRDefault="00495130" w:rsidP="00A00527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A00527" w:rsidRPr="005C1807" w:rsidRDefault="00A00527" w:rsidP="00A00527">
      <w:pPr>
        <w:shd w:val="clear" w:color="auto" w:fill="FFFFFF"/>
        <w:jc w:val="center"/>
        <w:outlineLvl w:val="2"/>
        <w:rPr>
          <w:sz w:val="28"/>
          <w:szCs w:val="28"/>
        </w:rPr>
      </w:pPr>
      <w:r w:rsidRPr="00A85F7A">
        <w:rPr>
          <w:b/>
          <w:bCs/>
          <w:sz w:val="28"/>
          <w:szCs w:val="28"/>
        </w:rPr>
        <w:lastRenderedPageBreak/>
        <w:t>Примеры оформления списка литературы (библиографического описания)</w:t>
      </w:r>
    </w:p>
    <w:p w:rsidR="00A00527" w:rsidRDefault="00A00527" w:rsidP="00A00527">
      <w:pPr>
        <w:shd w:val="clear" w:color="auto" w:fill="FFFFFF"/>
        <w:jc w:val="both"/>
        <w:outlineLvl w:val="1"/>
        <w:rPr>
          <w:b/>
          <w:sz w:val="24"/>
          <w:szCs w:val="24"/>
        </w:rPr>
      </w:pPr>
    </w:p>
    <w:p w:rsidR="00A00527" w:rsidRPr="005C1807" w:rsidRDefault="00A00527" w:rsidP="00A00527">
      <w:pPr>
        <w:shd w:val="clear" w:color="auto" w:fill="FFFFFF"/>
        <w:jc w:val="center"/>
        <w:outlineLvl w:val="1"/>
        <w:rPr>
          <w:b/>
          <w:sz w:val="24"/>
          <w:szCs w:val="24"/>
        </w:rPr>
      </w:pPr>
      <w:r w:rsidRPr="005C1807">
        <w:rPr>
          <w:b/>
          <w:sz w:val="24"/>
          <w:szCs w:val="24"/>
        </w:rPr>
        <w:t>I. Описание книг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1.</w:t>
      </w:r>
      <w:r w:rsidRPr="005C1807">
        <w:rPr>
          <w:sz w:val="24"/>
          <w:szCs w:val="24"/>
        </w:rPr>
        <w:t> </w:t>
      </w:r>
      <w:r w:rsidRPr="005C1807">
        <w:rPr>
          <w:b/>
          <w:bCs/>
          <w:sz w:val="24"/>
          <w:szCs w:val="24"/>
        </w:rPr>
        <w:t>Книги одного, двух или трех авторов</w:t>
      </w:r>
      <w:r w:rsidRPr="005C1807">
        <w:rPr>
          <w:sz w:val="24"/>
          <w:szCs w:val="24"/>
        </w:rPr>
        <w:t> описываются под фамилией первого автора: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книга одного автора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proofErr w:type="spellStart"/>
      <w:r w:rsidRPr="005C1807">
        <w:rPr>
          <w:sz w:val="24"/>
          <w:szCs w:val="24"/>
        </w:rPr>
        <w:t>Чалдаева</w:t>
      </w:r>
      <w:proofErr w:type="spellEnd"/>
      <w:r w:rsidRPr="005C1807">
        <w:rPr>
          <w:b/>
          <w:bCs/>
          <w:sz w:val="24"/>
          <w:szCs w:val="24"/>
        </w:rPr>
        <w:t>, </w:t>
      </w:r>
      <w:r w:rsidRPr="005C1807">
        <w:rPr>
          <w:sz w:val="24"/>
          <w:szCs w:val="24"/>
        </w:rPr>
        <w:t>Л. А. Экономика предприятия</w:t>
      </w:r>
      <w:proofErr w:type="gramStart"/>
      <w:r w:rsidRPr="005C1807">
        <w:rPr>
          <w:sz w:val="24"/>
          <w:szCs w:val="24"/>
        </w:rPr>
        <w:t> :</w:t>
      </w:r>
      <w:proofErr w:type="gramEnd"/>
      <w:r w:rsidRPr="005C1807">
        <w:rPr>
          <w:sz w:val="24"/>
          <w:szCs w:val="24"/>
        </w:rPr>
        <w:t xml:space="preserve"> учебник для бакалавров / Л. А. </w:t>
      </w:r>
      <w:proofErr w:type="spellStart"/>
      <w:r w:rsidRPr="005C1807">
        <w:rPr>
          <w:sz w:val="24"/>
          <w:szCs w:val="24"/>
        </w:rPr>
        <w:t>Чалдаева</w:t>
      </w:r>
      <w:proofErr w:type="spellEnd"/>
      <w:r w:rsidRPr="005C1807">
        <w:rPr>
          <w:sz w:val="24"/>
          <w:szCs w:val="24"/>
        </w:rPr>
        <w:t xml:space="preserve">.— 3-е изд., </w:t>
      </w:r>
      <w:proofErr w:type="spellStart"/>
      <w:r w:rsidRPr="005C1807">
        <w:rPr>
          <w:sz w:val="24"/>
          <w:szCs w:val="24"/>
        </w:rPr>
        <w:t>перераб</w:t>
      </w:r>
      <w:proofErr w:type="spellEnd"/>
      <w:r w:rsidRPr="005C1807">
        <w:rPr>
          <w:sz w:val="24"/>
          <w:szCs w:val="24"/>
        </w:rPr>
        <w:t xml:space="preserve">. и доп.— М.: </w:t>
      </w:r>
      <w:proofErr w:type="spellStart"/>
      <w:r w:rsidRPr="005C1807">
        <w:rPr>
          <w:sz w:val="24"/>
          <w:szCs w:val="24"/>
        </w:rPr>
        <w:t>Юрайт</w:t>
      </w:r>
      <w:proofErr w:type="spellEnd"/>
      <w:r w:rsidRPr="005C1807">
        <w:rPr>
          <w:sz w:val="24"/>
          <w:szCs w:val="24"/>
        </w:rPr>
        <w:t>, 2013.— 411 с.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proofErr w:type="spellStart"/>
      <w:r w:rsidRPr="005C1807">
        <w:rPr>
          <w:sz w:val="24"/>
          <w:szCs w:val="24"/>
        </w:rPr>
        <w:t>v</w:t>
      </w:r>
      <w:proofErr w:type="spellEnd"/>
      <w:r w:rsidRPr="005C1807">
        <w:rPr>
          <w:sz w:val="24"/>
          <w:szCs w:val="24"/>
        </w:rPr>
        <w:t>  </w:t>
      </w:r>
      <w:r w:rsidRPr="005C1807">
        <w:rPr>
          <w:b/>
          <w:bCs/>
          <w:sz w:val="24"/>
          <w:szCs w:val="24"/>
        </w:rPr>
        <w:t>книга двух авторов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proofErr w:type="spellStart"/>
      <w:r w:rsidRPr="005C1807">
        <w:rPr>
          <w:sz w:val="24"/>
          <w:szCs w:val="24"/>
        </w:rPr>
        <w:t>Нехаев</w:t>
      </w:r>
      <w:proofErr w:type="spellEnd"/>
      <w:r w:rsidRPr="005C1807">
        <w:rPr>
          <w:sz w:val="24"/>
          <w:szCs w:val="24"/>
        </w:rPr>
        <w:t>, Г. А. Металлические конструкции в примерах и задачах: учеб</w:t>
      </w:r>
      <w:proofErr w:type="gramStart"/>
      <w:r w:rsidRPr="005C1807">
        <w:rPr>
          <w:sz w:val="24"/>
          <w:szCs w:val="24"/>
        </w:rPr>
        <w:t>.</w:t>
      </w:r>
      <w:proofErr w:type="gramEnd"/>
      <w:r w:rsidRPr="005C1807">
        <w:rPr>
          <w:sz w:val="24"/>
          <w:szCs w:val="24"/>
        </w:rPr>
        <w:t xml:space="preserve"> </w:t>
      </w:r>
      <w:proofErr w:type="gramStart"/>
      <w:r w:rsidRPr="005C1807">
        <w:rPr>
          <w:sz w:val="24"/>
          <w:szCs w:val="24"/>
        </w:rPr>
        <w:t>п</w:t>
      </w:r>
      <w:proofErr w:type="gramEnd"/>
      <w:r w:rsidRPr="005C1807">
        <w:rPr>
          <w:sz w:val="24"/>
          <w:szCs w:val="24"/>
        </w:rPr>
        <w:t xml:space="preserve">особие  / Г. А. </w:t>
      </w:r>
      <w:proofErr w:type="spellStart"/>
      <w:r w:rsidRPr="005C1807">
        <w:rPr>
          <w:sz w:val="24"/>
          <w:szCs w:val="24"/>
        </w:rPr>
        <w:t>Нехаев</w:t>
      </w:r>
      <w:proofErr w:type="spellEnd"/>
      <w:r w:rsidRPr="005C1807">
        <w:rPr>
          <w:sz w:val="24"/>
          <w:szCs w:val="24"/>
        </w:rPr>
        <w:t xml:space="preserve">, И. А. Захарова.— М.: Изд-во Ассоциации строительных вузов, 2010.— 144 </w:t>
      </w:r>
      <w:proofErr w:type="gramStart"/>
      <w:r w:rsidRPr="005C1807">
        <w:rPr>
          <w:sz w:val="24"/>
          <w:szCs w:val="24"/>
        </w:rPr>
        <w:t>с</w:t>
      </w:r>
      <w:proofErr w:type="gramEnd"/>
      <w:r w:rsidRPr="005C1807">
        <w:rPr>
          <w:sz w:val="24"/>
          <w:szCs w:val="24"/>
        </w:rPr>
        <w:t>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книга трех авторов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 xml:space="preserve"> Акимов, А. П. Работа колес: монография / А. П. Акимов, В. И. Медведев, В. В. </w:t>
      </w:r>
      <w:proofErr w:type="spellStart"/>
      <w:r w:rsidRPr="005C1807">
        <w:rPr>
          <w:sz w:val="24"/>
          <w:szCs w:val="24"/>
        </w:rPr>
        <w:t>Чегулов</w:t>
      </w:r>
      <w:proofErr w:type="spellEnd"/>
      <w:r w:rsidRPr="005C1807">
        <w:rPr>
          <w:sz w:val="24"/>
          <w:szCs w:val="24"/>
        </w:rPr>
        <w:t>.— Чебоксары: ЧПИ (</w:t>
      </w:r>
      <w:proofErr w:type="spellStart"/>
      <w:r w:rsidRPr="005C1807">
        <w:rPr>
          <w:sz w:val="24"/>
          <w:szCs w:val="24"/>
        </w:rPr>
        <w:t>ф</w:t>
      </w:r>
      <w:proofErr w:type="spellEnd"/>
      <w:r w:rsidRPr="005C1807">
        <w:rPr>
          <w:sz w:val="24"/>
          <w:szCs w:val="24"/>
        </w:rPr>
        <w:t>) МГОУ, 2011.—168 с.</w:t>
      </w:r>
    </w:p>
    <w:p w:rsidR="00A0052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2.</w:t>
      </w:r>
      <w:r w:rsidRPr="005C1807">
        <w:rPr>
          <w:sz w:val="24"/>
          <w:szCs w:val="24"/>
        </w:rPr>
        <w:t> </w:t>
      </w:r>
      <w:r w:rsidRPr="005C1807">
        <w:rPr>
          <w:b/>
          <w:bCs/>
          <w:sz w:val="24"/>
          <w:szCs w:val="24"/>
        </w:rPr>
        <w:t>Книги четырех и более авторов</w:t>
      </w:r>
      <w:r w:rsidRPr="005C1807">
        <w:rPr>
          <w:sz w:val="24"/>
          <w:szCs w:val="24"/>
        </w:rPr>
        <w:t> указываются под заглавием (названием) книги. После названия книги, за косой чертой пишется фамилия одного автора и вместо следующих фамилий слово — [и др.]. 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   Информационно-измерительная техника и электроника</w:t>
      </w:r>
      <w:proofErr w:type="gramStart"/>
      <w:r w:rsidRPr="005C1807">
        <w:rPr>
          <w:sz w:val="24"/>
          <w:szCs w:val="24"/>
        </w:rPr>
        <w:t>  :</w:t>
      </w:r>
      <w:proofErr w:type="gramEnd"/>
      <w:r w:rsidRPr="005C1807">
        <w:rPr>
          <w:sz w:val="24"/>
          <w:szCs w:val="24"/>
        </w:rPr>
        <w:t xml:space="preserve"> учебник / Г. Г. </w:t>
      </w:r>
      <w:proofErr w:type="spellStart"/>
      <w:r w:rsidRPr="005C1807">
        <w:rPr>
          <w:sz w:val="24"/>
          <w:szCs w:val="24"/>
        </w:rPr>
        <w:t>Раннев</w:t>
      </w:r>
      <w:proofErr w:type="spellEnd"/>
      <w:r w:rsidRPr="005C1807">
        <w:rPr>
          <w:sz w:val="24"/>
          <w:szCs w:val="24"/>
        </w:rPr>
        <w:t> [и др.];</w:t>
      </w:r>
      <w:r>
        <w:rPr>
          <w:sz w:val="24"/>
          <w:szCs w:val="24"/>
        </w:rPr>
        <w:t xml:space="preserve"> </w:t>
      </w:r>
      <w:r w:rsidRPr="005C1807">
        <w:rPr>
          <w:sz w:val="24"/>
          <w:szCs w:val="24"/>
        </w:rPr>
        <w:t xml:space="preserve">под  ред. Г. Г. </w:t>
      </w:r>
      <w:proofErr w:type="spellStart"/>
      <w:r w:rsidRPr="005C1807">
        <w:rPr>
          <w:sz w:val="24"/>
          <w:szCs w:val="24"/>
        </w:rPr>
        <w:t>Раннева</w:t>
      </w:r>
      <w:proofErr w:type="spellEnd"/>
      <w:r w:rsidRPr="005C1807">
        <w:rPr>
          <w:sz w:val="24"/>
          <w:szCs w:val="24"/>
        </w:rPr>
        <w:t xml:space="preserve">.— 3-е изд., стереотип.— М.: Академия, 2009.— 512 </w:t>
      </w:r>
      <w:proofErr w:type="gramStart"/>
      <w:r w:rsidRPr="005C1807">
        <w:rPr>
          <w:sz w:val="24"/>
          <w:szCs w:val="24"/>
        </w:rPr>
        <w:t>с</w:t>
      </w:r>
      <w:proofErr w:type="gramEnd"/>
      <w:r w:rsidRPr="005C1807">
        <w:rPr>
          <w:sz w:val="24"/>
          <w:szCs w:val="24"/>
        </w:rPr>
        <w:t>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3. Книги с коллективом авторов, или в которых не указан автор</w:t>
      </w:r>
      <w:r w:rsidRPr="005C1807">
        <w:rPr>
          <w:sz w:val="24"/>
          <w:szCs w:val="24"/>
        </w:rPr>
        <w:t>, указываются под заглавием (названием) книги. За косой чертой пишется фамилия редактора, составителя или другого ответственного лица.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Анализ и диагностика финансово-хозяйственной деятельности предприятия: учебник / под ред. В. Я. Позднякова.— М.: </w:t>
      </w:r>
      <w:proofErr w:type="spellStart"/>
      <w:r w:rsidRPr="005C1807">
        <w:rPr>
          <w:sz w:val="24"/>
          <w:szCs w:val="24"/>
        </w:rPr>
        <w:t>Инфра-М</w:t>
      </w:r>
      <w:proofErr w:type="spellEnd"/>
      <w:r w:rsidRPr="005C1807">
        <w:rPr>
          <w:sz w:val="24"/>
          <w:szCs w:val="24"/>
        </w:rPr>
        <w:t>, 2010.— 617 с.</w:t>
      </w:r>
    </w:p>
    <w:p w:rsidR="00A00527" w:rsidRDefault="00A00527" w:rsidP="00A00527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A00527" w:rsidRPr="005C1807" w:rsidRDefault="00A00527" w:rsidP="00A00527">
      <w:pPr>
        <w:shd w:val="clear" w:color="auto" w:fill="FFFFFF"/>
        <w:jc w:val="center"/>
        <w:outlineLvl w:val="1"/>
        <w:rPr>
          <w:b/>
          <w:sz w:val="24"/>
          <w:szCs w:val="24"/>
        </w:rPr>
      </w:pPr>
      <w:r w:rsidRPr="005C1807">
        <w:rPr>
          <w:b/>
          <w:sz w:val="24"/>
          <w:szCs w:val="24"/>
        </w:rPr>
        <w:t>II. Описание статьи из журнала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 При описании статей из журналов указываются автор статьи, ее название, затем, за двумя косыми чертами указывают название журнала, в котором она опубликована, год, номер, страницы, на которых помещена статья.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статья одного автора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proofErr w:type="spellStart"/>
      <w:r w:rsidRPr="005C1807">
        <w:rPr>
          <w:sz w:val="24"/>
          <w:szCs w:val="24"/>
        </w:rPr>
        <w:t>Леденева</w:t>
      </w:r>
      <w:proofErr w:type="spellEnd"/>
      <w:r w:rsidRPr="005C1807">
        <w:rPr>
          <w:sz w:val="24"/>
          <w:szCs w:val="24"/>
        </w:rPr>
        <w:t xml:space="preserve">, Г. Л. К вопросу об эволюции в архитектурном творчестве / Г. Л. </w:t>
      </w:r>
      <w:proofErr w:type="spellStart"/>
      <w:r w:rsidRPr="005C1807">
        <w:rPr>
          <w:sz w:val="24"/>
          <w:szCs w:val="24"/>
        </w:rPr>
        <w:t>Леденева</w:t>
      </w:r>
      <w:proofErr w:type="spellEnd"/>
      <w:r w:rsidRPr="005C1807">
        <w:rPr>
          <w:sz w:val="24"/>
          <w:szCs w:val="24"/>
        </w:rPr>
        <w:t xml:space="preserve">  // </w:t>
      </w:r>
      <w:proofErr w:type="gramStart"/>
      <w:r w:rsidRPr="005C1807">
        <w:rPr>
          <w:sz w:val="24"/>
          <w:szCs w:val="24"/>
        </w:rPr>
        <w:t>Промышленное</w:t>
      </w:r>
      <w:proofErr w:type="gramEnd"/>
      <w:r w:rsidRPr="005C1807">
        <w:rPr>
          <w:sz w:val="24"/>
          <w:szCs w:val="24"/>
        </w:rPr>
        <w:t xml:space="preserve"> и </w:t>
      </w:r>
      <w:proofErr w:type="spellStart"/>
      <w:r w:rsidRPr="005C1807">
        <w:rPr>
          <w:sz w:val="24"/>
          <w:szCs w:val="24"/>
        </w:rPr>
        <w:t>гражданскоестроительство</w:t>
      </w:r>
      <w:proofErr w:type="spellEnd"/>
      <w:r w:rsidRPr="005C1807">
        <w:rPr>
          <w:sz w:val="24"/>
          <w:szCs w:val="24"/>
        </w:rPr>
        <w:t>.— 2009.— № 3.— С. 31–33.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статья двух авторов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Шитов, В. Н. Комплексный подход к анализу конкурентоспособности предприятия [Текст] / В. Н. Шитов, О. Ф. Цымбалист // Экономический анализ: теория и практика.— 2014.— № 13. -  С. 59–63.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статья трех авторов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proofErr w:type="spellStart"/>
      <w:r w:rsidRPr="005C1807">
        <w:rPr>
          <w:sz w:val="24"/>
          <w:szCs w:val="24"/>
        </w:rPr>
        <w:t>Зацепин</w:t>
      </w:r>
      <w:proofErr w:type="spellEnd"/>
      <w:r w:rsidRPr="005C1807">
        <w:rPr>
          <w:sz w:val="24"/>
          <w:szCs w:val="24"/>
        </w:rPr>
        <w:t xml:space="preserve">, П. М. Комплексная безопасность потребителей эксплуатационных характеристик строений / П. М. </w:t>
      </w:r>
      <w:proofErr w:type="spellStart"/>
      <w:r w:rsidRPr="005C1807">
        <w:rPr>
          <w:sz w:val="24"/>
          <w:szCs w:val="24"/>
        </w:rPr>
        <w:t>Зацепин</w:t>
      </w:r>
      <w:proofErr w:type="spellEnd"/>
      <w:r w:rsidRPr="005C1807">
        <w:rPr>
          <w:sz w:val="24"/>
          <w:szCs w:val="24"/>
        </w:rPr>
        <w:t>,</w:t>
      </w:r>
      <w:r w:rsidRPr="00A00527">
        <w:rPr>
          <w:sz w:val="24"/>
          <w:szCs w:val="24"/>
        </w:rPr>
        <w:t xml:space="preserve"> </w:t>
      </w:r>
      <w:r w:rsidRPr="005C1807">
        <w:rPr>
          <w:sz w:val="24"/>
          <w:szCs w:val="24"/>
        </w:rPr>
        <w:t>Н. Н. Теодорович, А. И. Мохов // Промышленное и гражданское строительство. – 2009.— № 3.— С. 42.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статья четырех и более авторов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Опыт применения специальных технологий производства работ по устройству ограждающих конструкций котлованов / С. С. Зуев [и др.] // Промышленное и гражданское </w:t>
      </w:r>
      <w:proofErr w:type="spellStart"/>
      <w:r w:rsidRPr="005C1807">
        <w:rPr>
          <w:sz w:val="24"/>
          <w:szCs w:val="24"/>
        </w:rPr>
        <w:t>строителсьво</w:t>
      </w:r>
      <w:proofErr w:type="spellEnd"/>
      <w:r w:rsidRPr="005C1807">
        <w:rPr>
          <w:sz w:val="24"/>
          <w:szCs w:val="24"/>
        </w:rPr>
        <w:t>.— 2009.— № 3.— С. 49-50</w:t>
      </w:r>
      <w:r w:rsidRPr="005C1807">
        <w:rPr>
          <w:i/>
          <w:iCs/>
          <w:sz w:val="24"/>
          <w:szCs w:val="24"/>
        </w:rPr>
        <w:t>.</w:t>
      </w:r>
    </w:p>
    <w:p w:rsidR="00A00527" w:rsidRDefault="00A00527" w:rsidP="00A00527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A00527" w:rsidRPr="005C1807" w:rsidRDefault="00A00527" w:rsidP="00A00527">
      <w:pPr>
        <w:shd w:val="clear" w:color="auto" w:fill="FFFFFF"/>
        <w:jc w:val="center"/>
        <w:outlineLvl w:val="1"/>
        <w:rPr>
          <w:b/>
          <w:sz w:val="24"/>
          <w:szCs w:val="24"/>
        </w:rPr>
      </w:pPr>
      <w:r w:rsidRPr="005C1807">
        <w:rPr>
          <w:b/>
          <w:sz w:val="24"/>
          <w:szCs w:val="24"/>
        </w:rPr>
        <w:t>III. Описание статьи из книг и сборников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статья из книги одного автора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proofErr w:type="spellStart"/>
      <w:r w:rsidRPr="005C1807">
        <w:rPr>
          <w:sz w:val="24"/>
          <w:szCs w:val="24"/>
        </w:rPr>
        <w:t>Каратуев</w:t>
      </w:r>
      <w:proofErr w:type="spellEnd"/>
      <w:r w:rsidRPr="005C1807">
        <w:rPr>
          <w:sz w:val="24"/>
          <w:szCs w:val="24"/>
        </w:rPr>
        <w:t xml:space="preserve">, А. Г. Цели финансового менеджмента / А. Г. </w:t>
      </w:r>
      <w:proofErr w:type="spellStart"/>
      <w:r w:rsidRPr="005C1807">
        <w:rPr>
          <w:sz w:val="24"/>
          <w:szCs w:val="24"/>
        </w:rPr>
        <w:t>Каратуев</w:t>
      </w:r>
      <w:proofErr w:type="spellEnd"/>
      <w:r w:rsidRPr="005C1807">
        <w:rPr>
          <w:sz w:val="24"/>
          <w:szCs w:val="24"/>
        </w:rPr>
        <w:t xml:space="preserve"> // Финансовый менеджмент: учебно-справочное пособие / А. Г. </w:t>
      </w:r>
      <w:proofErr w:type="spellStart"/>
      <w:r w:rsidRPr="005C1807">
        <w:rPr>
          <w:sz w:val="24"/>
          <w:szCs w:val="24"/>
        </w:rPr>
        <w:t>Каратуев</w:t>
      </w:r>
      <w:proofErr w:type="spellEnd"/>
      <w:r w:rsidRPr="005C1807">
        <w:rPr>
          <w:sz w:val="24"/>
          <w:szCs w:val="24"/>
        </w:rPr>
        <w:t>.— М., 2001.— С. 207–451.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статья из книги двух авторов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Безуглов, А. А. Президент Российской Федерации / А. А. Безуглов // </w:t>
      </w:r>
      <w:proofErr w:type="gramStart"/>
      <w:r w:rsidRPr="005C1807">
        <w:rPr>
          <w:sz w:val="24"/>
          <w:szCs w:val="24"/>
        </w:rPr>
        <w:t>Безуглов</w:t>
      </w:r>
      <w:proofErr w:type="gramEnd"/>
      <w:r w:rsidRPr="005C1807">
        <w:rPr>
          <w:sz w:val="24"/>
          <w:szCs w:val="24"/>
        </w:rPr>
        <w:t xml:space="preserve"> А. А. Конституционное</w:t>
      </w:r>
      <w:r w:rsidR="00266320">
        <w:rPr>
          <w:sz w:val="24"/>
          <w:szCs w:val="24"/>
        </w:rPr>
        <w:t xml:space="preserve"> </w:t>
      </w:r>
      <w:r w:rsidRPr="005C1807">
        <w:rPr>
          <w:sz w:val="24"/>
          <w:szCs w:val="24"/>
        </w:rPr>
        <w:t>право России: учебник для юридических вузов (полный курс): в 3-х т. / А. А. Безуглов, С. А. Солдатов.— М., 2001.— Т. 1.— С. 137–370.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статья из книги трех и более авторов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Григорьев В. В. Торги: разработка документации: методы проведения / В. В. Григорьев // </w:t>
      </w:r>
      <w:proofErr w:type="gramStart"/>
      <w:r w:rsidRPr="005C1807">
        <w:rPr>
          <w:sz w:val="24"/>
          <w:szCs w:val="24"/>
        </w:rPr>
        <w:t>Григорьев</w:t>
      </w:r>
      <w:proofErr w:type="gramEnd"/>
      <w:r w:rsidRPr="005C1807">
        <w:rPr>
          <w:sz w:val="24"/>
          <w:szCs w:val="24"/>
        </w:rPr>
        <w:t xml:space="preserve"> В. В. Управление муниципальной недвижимостью: учебно-</w:t>
      </w:r>
      <w:r w:rsidRPr="005C1807">
        <w:rPr>
          <w:sz w:val="24"/>
          <w:szCs w:val="24"/>
        </w:rPr>
        <w:lastRenderedPageBreak/>
        <w:t xml:space="preserve">практическое пособие / В. А. Григорьев, М. А. Батурин, Л. И. </w:t>
      </w:r>
      <w:proofErr w:type="spellStart"/>
      <w:r w:rsidRPr="005C1807">
        <w:rPr>
          <w:sz w:val="24"/>
          <w:szCs w:val="24"/>
        </w:rPr>
        <w:t>Мишарин</w:t>
      </w:r>
      <w:proofErr w:type="spellEnd"/>
      <w:r w:rsidRPr="005C1807">
        <w:rPr>
          <w:sz w:val="24"/>
          <w:szCs w:val="24"/>
        </w:rPr>
        <w:t>.— М., 2001.— С. 399–404.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 xml:space="preserve">Маркетинговая программа в автомобилестроении (ОАО “АвтоВАЗ”) // Российский маркетинг на пороге третьего тысячелетия: практика крупнейших компаний / А. А. </w:t>
      </w:r>
      <w:proofErr w:type="spellStart"/>
      <w:r w:rsidRPr="005C1807">
        <w:rPr>
          <w:sz w:val="24"/>
          <w:szCs w:val="24"/>
        </w:rPr>
        <w:t>Браверман</w:t>
      </w:r>
      <w:proofErr w:type="spellEnd"/>
      <w:r w:rsidRPr="005C1807">
        <w:rPr>
          <w:sz w:val="24"/>
          <w:szCs w:val="24"/>
        </w:rPr>
        <w:t xml:space="preserve"> [и др.]; под ред. А. А. </w:t>
      </w:r>
      <w:proofErr w:type="spellStart"/>
      <w:r w:rsidRPr="005C1807">
        <w:rPr>
          <w:sz w:val="24"/>
          <w:szCs w:val="24"/>
        </w:rPr>
        <w:t>Бравермана</w:t>
      </w:r>
      <w:proofErr w:type="spellEnd"/>
      <w:r w:rsidRPr="005C1807">
        <w:rPr>
          <w:sz w:val="24"/>
          <w:szCs w:val="24"/>
        </w:rPr>
        <w:t>.— М., 2001.— Гл. 4.— С. 195–272: табл.</w:t>
      </w:r>
    </w:p>
    <w:p w:rsidR="00A0052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статья из сборника научных трудов</w:t>
      </w:r>
      <w:r w:rsidRPr="005C1807">
        <w:rPr>
          <w:sz w:val="24"/>
          <w:szCs w:val="24"/>
        </w:rPr>
        <w:t>:</w:t>
      </w:r>
    </w:p>
    <w:p w:rsidR="00A00527" w:rsidRPr="005C1807" w:rsidRDefault="00A00527" w:rsidP="00A00527">
      <w:pPr>
        <w:ind w:firstLine="709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Данилова, Н. Е. Моделирование процессов в следящем приводе с исполнительным</w:t>
      </w:r>
      <w:r w:rsidR="00266320">
        <w:rPr>
          <w:sz w:val="24"/>
          <w:szCs w:val="24"/>
        </w:rPr>
        <w:t xml:space="preserve"> </w:t>
      </w:r>
      <w:r w:rsidRPr="005C1807">
        <w:rPr>
          <w:sz w:val="24"/>
          <w:szCs w:val="24"/>
        </w:rPr>
        <w:t xml:space="preserve">двигателем постоянного тока при независимом возбуждении  / Н. Е. Данилова, С. Н. Ниссенбаум // Инновации в образовательном процессе: сб. тр. </w:t>
      </w:r>
      <w:proofErr w:type="spellStart"/>
      <w:r w:rsidRPr="005C1807">
        <w:rPr>
          <w:sz w:val="24"/>
          <w:szCs w:val="24"/>
        </w:rPr>
        <w:t>науч</w:t>
      </w:r>
      <w:proofErr w:type="spellEnd"/>
      <w:r w:rsidRPr="005C1807">
        <w:rPr>
          <w:sz w:val="24"/>
          <w:szCs w:val="24"/>
        </w:rPr>
        <w:t xml:space="preserve">. </w:t>
      </w:r>
      <w:proofErr w:type="spellStart"/>
      <w:r w:rsidRPr="005C1807">
        <w:rPr>
          <w:sz w:val="24"/>
          <w:szCs w:val="24"/>
        </w:rPr>
        <w:t>практич</w:t>
      </w:r>
      <w:proofErr w:type="spellEnd"/>
      <w:r w:rsidRPr="005C1807">
        <w:rPr>
          <w:sz w:val="24"/>
          <w:szCs w:val="24"/>
        </w:rPr>
        <w:t>. </w:t>
      </w:r>
      <w:proofErr w:type="spellStart"/>
      <w:r w:rsidRPr="005C1807">
        <w:rPr>
          <w:sz w:val="24"/>
          <w:szCs w:val="24"/>
        </w:rPr>
        <w:t>конф</w:t>
      </w:r>
      <w:proofErr w:type="spellEnd"/>
      <w:r w:rsidRPr="005C1807">
        <w:rPr>
          <w:sz w:val="24"/>
          <w:szCs w:val="24"/>
        </w:rPr>
        <w:t>.— Чебоксары: ЧПИ (</w:t>
      </w:r>
      <w:proofErr w:type="spellStart"/>
      <w:r w:rsidRPr="005C1807">
        <w:rPr>
          <w:sz w:val="24"/>
          <w:szCs w:val="24"/>
        </w:rPr>
        <w:t>ф</w:t>
      </w:r>
      <w:proofErr w:type="spellEnd"/>
      <w:r w:rsidRPr="005C1807">
        <w:rPr>
          <w:sz w:val="24"/>
          <w:szCs w:val="24"/>
        </w:rPr>
        <w:t>) МГОУ, 2013.— </w:t>
      </w:r>
      <w:proofErr w:type="spellStart"/>
      <w:r w:rsidRPr="005C1807">
        <w:rPr>
          <w:sz w:val="24"/>
          <w:szCs w:val="24"/>
        </w:rPr>
        <w:t>Вып</w:t>
      </w:r>
      <w:proofErr w:type="spellEnd"/>
      <w:r w:rsidRPr="005C1807">
        <w:rPr>
          <w:sz w:val="24"/>
          <w:szCs w:val="24"/>
        </w:rPr>
        <w:t>. 1</w:t>
      </w:r>
      <w:r w:rsidR="00266320">
        <w:rPr>
          <w:sz w:val="24"/>
          <w:szCs w:val="24"/>
        </w:rPr>
        <w:t>1. -  С. 158–160.</w:t>
      </w:r>
    </w:p>
    <w:p w:rsidR="00A00527" w:rsidRDefault="00A00527" w:rsidP="00A00527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A00527" w:rsidRDefault="00A00527" w:rsidP="00A00527">
      <w:pPr>
        <w:shd w:val="clear" w:color="auto" w:fill="FFFFFF"/>
        <w:jc w:val="center"/>
        <w:outlineLvl w:val="1"/>
        <w:rPr>
          <w:b/>
          <w:sz w:val="24"/>
          <w:szCs w:val="24"/>
        </w:rPr>
      </w:pPr>
      <w:r w:rsidRPr="005C1807">
        <w:rPr>
          <w:b/>
          <w:sz w:val="24"/>
          <w:szCs w:val="24"/>
        </w:rPr>
        <w:t>IV. Описание официальных изданий</w:t>
      </w:r>
    </w:p>
    <w:p w:rsidR="00A00527" w:rsidRPr="005C1807" w:rsidRDefault="00A00527" w:rsidP="00A00527">
      <w:pPr>
        <w:shd w:val="clear" w:color="auto" w:fill="FFFFFF"/>
        <w:jc w:val="center"/>
        <w:outlineLvl w:val="1"/>
        <w:rPr>
          <w:b/>
          <w:sz w:val="24"/>
          <w:szCs w:val="24"/>
        </w:rPr>
      </w:pPr>
      <w:r w:rsidRPr="00A85F7A">
        <w:rPr>
          <w:b/>
          <w:sz w:val="24"/>
          <w:szCs w:val="24"/>
        </w:rPr>
        <w:t>Нормативные документы (указы президента, постановления правите</w:t>
      </w:r>
      <w:r w:rsidR="00866779">
        <w:rPr>
          <w:b/>
          <w:sz w:val="24"/>
          <w:szCs w:val="24"/>
        </w:rPr>
        <w:t>льства, законы и т.</w:t>
      </w:r>
      <w:r w:rsidRPr="00A85F7A">
        <w:rPr>
          <w:b/>
          <w:sz w:val="24"/>
          <w:szCs w:val="24"/>
        </w:rPr>
        <w:t>п.)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Конституция Российской Федерации</w:t>
      </w:r>
      <w:proofErr w:type="gramStart"/>
      <w:r w:rsidRPr="005C1807">
        <w:rPr>
          <w:sz w:val="24"/>
          <w:szCs w:val="24"/>
        </w:rPr>
        <w:t> :</w:t>
      </w:r>
      <w:proofErr w:type="gramEnd"/>
      <w:r w:rsidRPr="005C1807">
        <w:rPr>
          <w:sz w:val="24"/>
          <w:szCs w:val="24"/>
        </w:rPr>
        <w:t xml:space="preserve"> принята всенародным голосованием 12 декабря 1993 года.— М.: </w:t>
      </w:r>
      <w:proofErr w:type="spellStart"/>
      <w:r w:rsidRPr="005C1807">
        <w:rPr>
          <w:sz w:val="24"/>
          <w:szCs w:val="24"/>
        </w:rPr>
        <w:t>Эксмо</w:t>
      </w:r>
      <w:proofErr w:type="spellEnd"/>
      <w:r w:rsidRPr="005C1807">
        <w:rPr>
          <w:sz w:val="24"/>
          <w:szCs w:val="24"/>
        </w:rPr>
        <w:t>, 2013.— 63 с.</w:t>
      </w:r>
    </w:p>
    <w:p w:rsidR="00A0052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 xml:space="preserve">Уголовный кодекс Российской Федерации. Официальный текст: текст Кодекса приводится по состоянию на 23 сентября2013 г.— М.: Омега-Л, 2013.— 193 </w:t>
      </w:r>
      <w:proofErr w:type="gramStart"/>
      <w:r w:rsidRPr="005C1807">
        <w:rPr>
          <w:sz w:val="24"/>
          <w:szCs w:val="24"/>
        </w:rPr>
        <w:t>с</w:t>
      </w:r>
      <w:proofErr w:type="gramEnd"/>
      <w:r w:rsidRPr="005C1807">
        <w:rPr>
          <w:sz w:val="24"/>
          <w:szCs w:val="24"/>
        </w:rPr>
        <w:t>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О естественных монополиях</w:t>
      </w:r>
      <w:r w:rsidRPr="005C1807">
        <w:rPr>
          <w:sz w:val="24"/>
          <w:szCs w:val="24"/>
        </w:rPr>
        <w:t xml:space="preserve">: закон Российской Федерации // Сборник Федеральных конституционных законов и федеральных законов. – М., 1995. – </w:t>
      </w:r>
      <w:proofErr w:type="spellStart"/>
      <w:r w:rsidRPr="005C1807">
        <w:rPr>
          <w:sz w:val="24"/>
          <w:szCs w:val="24"/>
        </w:rPr>
        <w:t>Вып</w:t>
      </w:r>
      <w:proofErr w:type="spellEnd"/>
      <w:r w:rsidRPr="005C1807">
        <w:rPr>
          <w:sz w:val="24"/>
          <w:szCs w:val="24"/>
        </w:rPr>
        <w:t>. 12. - С. 148-158.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О проведении в Российской </w:t>
      </w:r>
      <w:r>
        <w:rPr>
          <w:sz w:val="24"/>
          <w:szCs w:val="24"/>
        </w:rPr>
        <w:t>Федерации года молодежи</w:t>
      </w:r>
      <w:proofErr w:type="gramStart"/>
      <w:r>
        <w:rPr>
          <w:sz w:val="24"/>
          <w:szCs w:val="24"/>
        </w:rPr>
        <w:t xml:space="preserve"> </w:t>
      </w:r>
      <w:r w:rsidRPr="005C1807">
        <w:rPr>
          <w:sz w:val="24"/>
          <w:szCs w:val="24"/>
        </w:rPr>
        <w:t>:</w:t>
      </w:r>
      <w:proofErr w:type="gramEnd"/>
      <w:r w:rsidRPr="005C1807">
        <w:rPr>
          <w:sz w:val="24"/>
          <w:szCs w:val="24"/>
        </w:rPr>
        <w:t xml:space="preserve"> указ Президента Российской Федерации от 18.09.2008 г. № 1383 // Вестник образования России.— 2008.— № 20 (окт.). -  С. 13–14.</w:t>
      </w:r>
    </w:p>
    <w:p w:rsidR="00A00527" w:rsidRPr="005C1807" w:rsidRDefault="00A00527" w:rsidP="00A00527">
      <w:pPr>
        <w:shd w:val="clear" w:color="auto" w:fill="FFFFFF"/>
        <w:jc w:val="center"/>
        <w:outlineLvl w:val="2"/>
        <w:rPr>
          <w:b/>
          <w:sz w:val="24"/>
          <w:szCs w:val="24"/>
        </w:rPr>
      </w:pPr>
      <w:r w:rsidRPr="005C1807">
        <w:rPr>
          <w:b/>
          <w:sz w:val="24"/>
          <w:szCs w:val="24"/>
        </w:rPr>
        <w:t>V. Описание нормативно-технических и технических документов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 xml:space="preserve">ГОСТ </w:t>
      </w:r>
      <w:proofErr w:type="gramStart"/>
      <w:r w:rsidRPr="005C1807">
        <w:rPr>
          <w:sz w:val="24"/>
          <w:szCs w:val="24"/>
        </w:rPr>
        <w:t>Р</w:t>
      </w:r>
      <w:proofErr w:type="gramEnd"/>
      <w:r w:rsidRPr="005C1807">
        <w:rPr>
          <w:sz w:val="24"/>
          <w:szCs w:val="24"/>
        </w:rPr>
        <w:t> 517721–2001. Аппаратура радиоэлектронная бытовая. Входные и выходные параметры и типы соединений. Технические требования.  — </w:t>
      </w:r>
      <w:proofErr w:type="spellStart"/>
      <w:r w:rsidRPr="005C1807">
        <w:rPr>
          <w:sz w:val="24"/>
          <w:szCs w:val="24"/>
        </w:rPr>
        <w:t>Введ</w:t>
      </w:r>
      <w:proofErr w:type="spellEnd"/>
      <w:r w:rsidRPr="005C1807">
        <w:rPr>
          <w:sz w:val="24"/>
          <w:szCs w:val="24"/>
        </w:rPr>
        <w:t xml:space="preserve">. 2002-01-01.— М.: Изд-во стандартов, 2001.— 27 </w:t>
      </w:r>
      <w:proofErr w:type="gramStart"/>
      <w:r w:rsidRPr="005C1807">
        <w:rPr>
          <w:sz w:val="24"/>
          <w:szCs w:val="24"/>
        </w:rPr>
        <w:t>с</w:t>
      </w:r>
      <w:proofErr w:type="gramEnd"/>
      <w:r w:rsidRPr="005C1807">
        <w:rPr>
          <w:sz w:val="24"/>
          <w:szCs w:val="24"/>
        </w:rPr>
        <w:t>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b/>
          <w:i/>
          <w:sz w:val="24"/>
          <w:szCs w:val="24"/>
        </w:rPr>
      </w:pPr>
      <w:r w:rsidRPr="005C1807">
        <w:rPr>
          <w:b/>
          <w:i/>
          <w:sz w:val="24"/>
          <w:szCs w:val="24"/>
        </w:rPr>
        <w:t>или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 xml:space="preserve">Аппаратура радиоэлектронная бытовая. Входные и выходные параметры и типы  соединения. Технические требования: ГОСТ </w:t>
      </w:r>
      <w:proofErr w:type="gramStart"/>
      <w:r w:rsidRPr="005C1807">
        <w:rPr>
          <w:sz w:val="24"/>
          <w:szCs w:val="24"/>
        </w:rPr>
        <w:t>Р</w:t>
      </w:r>
      <w:proofErr w:type="gramEnd"/>
      <w:r w:rsidRPr="005C1807">
        <w:rPr>
          <w:sz w:val="24"/>
          <w:szCs w:val="24"/>
        </w:rPr>
        <w:t> 517721–2001. -</w:t>
      </w:r>
      <w:proofErr w:type="spellStart"/>
      <w:r w:rsidRPr="005C1807">
        <w:rPr>
          <w:sz w:val="24"/>
          <w:szCs w:val="24"/>
        </w:rPr>
        <w:t>Введ</w:t>
      </w:r>
      <w:proofErr w:type="spellEnd"/>
      <w:r w:rsidRPr="005C1807">
        <w:rPr>
          <w:sz w:val="24"/>
          <w:szCs w:val="24"/>
        </w:rPr>
        <w:t xml:space="preserve">. 2002-01-01.— М.: Изд-во стандартов, 2001.— 27 </w:t>
      </w:r>
      <w:proofErr w:type="gramStart"/>
      <w:r w:rsidRPr="005C1807">
        <w:rPr>
          <w:sz w:val="24"/>
          <w:szCs w:val="24"/>
        </w:rPr>
        <w:t>с</w:t>
      </w:r>
      <w:proofErr w:type="gramEnd"/>
      <w:r w:rsidRPr="005C1807">
        <w:rPr>
          <w:sz w:val="24"/>
          <w:szCs w:val="24"/>
        </w:rPr>
        <w:t>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Пат. 2187888 Российская Федерация, МПК7 Н 04</w:t>
      </w:r>
      <w:proofErr w:type="gramStart"/>
      <w:r w:rsidRPr="005C1807">
        <w:rPr>
          <w:sz w:val="24"/>
          <w:szCs w:val="24"/>
        </w:rPr>
        <w:t xml:space="preserve"> В</w:t>
      </w:r>
      <w:proofErr w:type="gramEnd"/>
      <w:r w:rsidRPr="005C1807">
        <w:rPr>
          <w:sz w:val="24"/>
          <w:szCs w:val="24"/>
        </w:rPr>
        <w:t xml:space="preserve"> 1/38, Н 04 J 13/00. Приемопередающее устройство / Чугаева В. И.; заявитель и </w:t>
      </w:r>
      <w:proofErr w:type="spellStart"/>
      <w:r w:rsidRPr="005C1807">
        <w:rPr>
          <w:sz w:val="24"/>
          <w:szCs w:val="24"/>
        </w:rPr>
        <w:t>патентообладатель</w:t>
      </w:r>
      <w:proofErr w:type="spellEnd"/>
      <w:r w:rsidRPr="005C1807">
        <w:rPr>
          <w:sz w:val="24"/>
          <w:szCs w:val="24"/>
        </w:rPr>
        <w:t xml:space="preserve"> Воронеж. </w:t>
      </w:r>
      <w:proofErr w:type="spellStart"/>
      <w:r w:rsidRPr="005C1807">
        <w:rPr>
          <w:sz w:val="24"/>
          <w:szCs w:val="24"/>
        </w:rPr>
        <w:t>науч</w:t>
      </w:r>
      <w:proofErr w:type="gramStart"/>
      <w:r w:rsidRPr="005C1807">
        <w:rPr>
          <w:sz w:val="24"/>
          <w:szCs w:val="24"/>
        </w:rPr>
        <w:t>.-</w:t>
      </w:r>
      <w:proofErr w:type="gramEnd"/>
      <w:r w:rsidRPr="005C1807">
        <w:rPr>
          <w:sz w:val="24"/>
          <w:szCs w:val="24"/>
        </w:rPr>
        <w:t>исслед</w:t>
      </w:r>
      <w:proofErr w:type="spellEnd"/>
      <w:r w:rsidRPr="005C1807">
        <w:rPr>
          <w:sz w:val="24"/>
          <w:szCs w:val="24"/>
        </w:rPr>
        <w:t>. </w:t>
      </w:r>
      <w:proofErr w:type="spellStart"/>
      <w:r w:rsidRPr="005C1807">
        <w:rPr>
          <w:sz w:val="24"/>
          <w:szCs w:val="24"/>
        </w:rPr>
        <w:t>ин-т</w:t>
      </w:r>
      <w:proofErr w:type="spellEnd"/>
      <w:r w:rsidRPr="005C1807">
        <w:rPr>
          <w:sz w:val="24"/>
          <w:szCs w:val="24"/>
        </w:rPr>
        <w:t xml:space="preserve"> связи.— № 2000131736/09; </w:t>
      </w:r>
      <w:proofErr w:type="spellStart"/>
      <w:r w:rsidRPr="005C1807">
        <w:rPr>
          <w:sz w:val="24"/>
          <w:szCs w:val="24"/>
        </w:rPr>
        <w:t>заявл</w:t>
      </w:r>
      <w:proofErr w:type="spellEnd"/>
      <w:r w:rsidRPr="005C1807">
        <w:rPr>
          <w:sz w:val="24"/>
          <w:szCs w:val="24"/>
        </w:rPr>
        <w:t xml:space="preserve">. 18.12.00; </w:t>
      </w:r>
      <w:proofErr w:type="spellStart"/>
      <w:r w:rsidRPr="005C1807">
        <w:rPr>
          <w:sz w:val="24"/>
          <w:szCs w:val="24"/>
        </w:rPr>
        <w:t>опубл</w:t>
      </w:r>
      <w:proofErr w:type="spellEnd"/>
      <w:r w:rsidRPr="005C1807">
        <w:rPr>
          <w:sz w:val="24"/>
          <w:szCs w:val="24"/>
        </w:rPr>
        <w:t xml:space="preserve">. 20.08.02, </w:t>
      </w:r>
      <w:proofErr w:type="spellStart"/>
      <w:r w:rsidRPr="005C1807">
        <w:rPr>
          <w:sz w:val="24"/>
          <w:szCs w:val="24"/>
        </w:rPr>
        <w:t>Бюл</w:t>
      </w:r>
      <w:proofErr w:type="spellEnd"/>
      <w:r w:rsidRPr="005C1807">
        <w:rPr>
          <w:sz w:val="24"/>
          <w:szCs w:val="24"/>
        </w:rPr>
        <w:t>. № 23 (II ч.).— 3 с.</w:t>
      </w:r>
    </w:p>
    <w:p w:rsidR="00A00527" w:rsidRPr="005C1807" w:rsidRDefault="00A00527" w:rsidP="00A00527">
      <w:pPr>
        <w:shd w:val="clear" w:color="auto" w:fill="FFFFFF"/>
        <w:jc w:val="center"/>
        <w:outlineLvl w:val="2"/>
        <w:rPr>
          <w:b/>
          <w:sz w:val="24"/>
          <w:szCs w:val="24"/>
        </w:rPr>
      </w:pPr>
      <w:r w:rsidRPr="005C1807">
        <w:rPr>
          <w:b/>
          <w:sz w:val="24"/>
          <w:szCs w:val="24"/>
        </w:rPr>
        <w:t>VI. Описание электронных ресурсов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диск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Даль, В. И. Толковый словарь живого великого языка Владимира Даля [Электронный ресурс] / В. И. Даль; </w:t>
      </w:r>
      <w:proofErr w:type="spellStart"/>
      <w:r w:rsidRPr="005C1807">
        <w:rPr>
          <w:sz w:val="24"/>
          <w:szCs w:val="24"/>
        </w:rPr>
        <w:t>подгот</w:t>
      </w:r>
      <w:proofErr w:type="spellEnd"/>
      <w:r w:rsidRPr="005C1807">
        <w:rPr>
          <w:sz w:val="24"/>
          <w:szCs w:val="24"/>
        </w:rPr>
        <w:t xml:space="preserve">. по 2-му  </w:t>
      </w:r>
      <w:proofErr w:type="spellStart"/>
      <w:r w:rsidRPr="005C1807">
        <w:rPr>
          <w:sz w:val="24"/>
          <w:szCs w:val="24"/>
        </w:rPr>
        <w:t>печ</w:t>
      </w:r>
      <w:proofErr w:type="spellEnd"/>
      <w:r w:rsidRPr="005C1807">
        <w:rPr>
          <w:sz w:val="24"/>
          <w:szCs w:val="24"/>
        </w:rPr>
        <w:t>. изд. 1880–1882 гг. – Электрон</w:t>
      </w:r>
      <w:proofErr w:type="gramStart"/>
      <w:r w:rsidRPr="005C1807">
        <w:rPr>
          <w:sz w:val="24"/>
          <w:szCs w:val="24"/>
        </w:rPr>
        <w:t>.</w:t>
      </w:r>
      <w:proofErr w:type="gramEnd"/>
      <w:r w:rsidRPr="005C1807">
        <w:rPr>
          <w:sz w:val="24"/>
          <w:szCs w:val="24"/>
        </w:rPr>
        <w:t xml:space="preserve"> </w:t>
      </w:r>
      <w:proofErr w:type="gramStart"/>
      <w:r w:rsidRPr="005C1807">
        <w:rPr>
          <w:sz w:val="24"/>
          <w:szCs w:val="24"/>
        </w:rPr>
        <w:t>д</w:t>
      </w:r>
      <w:proofErr w:type="gramEnd"/>
      <w:r w:rsidRPr="005C1807">
        <w:rPr>
          <w:sz w:val="24"/>
          <w:szCs w:val="24"/>
        </w:rPr>
        <w:t>ан. – М.: АСТ, 1998. – 1 электрон</w:t>
      </w:r>
      <w:proofErr w:type="gramStart"/>
      <w:r w:rsidRPr="005C1807">
        <w:rPr>
          <w:sz w:val="24"/>
          <w:szCs w:val="24"/>
        </w:rPr>
        <w:t>.</w:t>
      </w:r>
      <w:proofErr w:type="gramEnd"/>
      <w:r w:rsidRPr="005C1807">
        <w:rPr>
          <w:sz w:val="24"/>
          <w:szCs w:val="24"/>
        </w:rPr>
        <w:t> </w:t>
      </w:r>
      <w:proofErr w:type="gramStart"/>
      <w:r w:rsidRPr="005C1807">
        <w:rPr>
          <w:sz w:val="24"/>
          <w:szCs w:val="24"/>
        </w:rPr>
        <w:t>о</w:t>
      </w:r>
      <w:proofErr w:type="gramEnd"/>
      <w:r w:rsidRPr="005C1807">
        <w:rPr>
          <w:sz w:val="24"/>
          <w:szCs w:val="24"/>
        </w:rPr>
        <w:t>пт. диск (CD-ROM).</w:t>
      </w:r>
    </w:p>
    <w:p w:rsidR="00A00527" w:rsidRPr="005C1807" w:rsidRDefault="00A00527" w:rsidP="00A00527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электронный журнал</w:t>
      </w:r>
    </w:p>
    <w:p w:rsidR="00A00527" w:rsidRPr="005C1807" w:rsidRDefault="00A00527" w:rsidP="00266320">
      <w:pPr>
        <w:shd w:val="clear" w:color="auto" w:fill="FFFFFF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5C1807">
        <w:rPr>
          <w:sz w:val="24"/>
          <w:szCs w:val="24"/>
        </w:rPr>
        <w:t xml:space="preserve">Краснов, И. С. Методологические аспекты здорового образа жизни россиян [Электронный ресурс] / И. С. Краснов // Физическая культура: </w:t>
      </w:r>
      <w:proofErr w:type="spellStart"/>
      <w:r w:rsidRPr="005C1807">
        <w:rPr>
          <w:sz w:val="24"/>
          <w:szCs w:val="24"/>
        </w:rPr>
        <w:t>науч</w:t>
      </w:r>
      <w:proofErr w:type="gramStart"/>
      <w:r w:rsidRPr="005C1807">
        <w:rPr>
          <w:sz w:val="24"/>
          <w:szCs w:val="24"/>
        </w:rPr>
        <w:t>.-</w:t>
      </w:r>
      <w:proofErr w:type="gramEnd"/>
      <w:r w:rsidRPr="005C1807">
        <w:rPr>
          <w:sz w:val="24"/>
          <w:szCs w:val="24"/>
        </w:rPr>
        <w:t>метод</w:t>
      </w:r>
      <w:proofErr w:type="spellEnd"/>
      <w:r w:rsidRPr="005C1807">
        <w:rPr>
          <w:sz w:val="24"/>
          <w:szCs w:val="24"/>
        </w:rPr>
        <w:t>. журн. – 2013.— № 2. – Режим доступа: </w:t>
      </w:r>
      <w:hyperlink r:id="rId10" w:history="1">
        <w:r w:rsidRPr="005C1807">
          <w:rPr>
            <w:sz w:val="24"/>
            <w:szCs w:val="24"/>
          </w:rPr>
          <w:t>http://sportedu.ru</w:t>
        </w:r>
      </w:hyperlink>
      <w:r w:rsidRPr="005C1807">
        <w:rPr>
          <w:sz w:val="24"/>
          <w:szCs w:val="24"/>
        </w:rPr>
        <w:t>. – (Дата обращения: 05.02.2014).</w:t>
      </w:r>
    </w:p>
    <w:p w:rsidR="00A00527" w:rsidRPr="005C1807" w:rsidRDefault="00A00527" w:rsidP="00266320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b/>
          <w:bCs/>
          <w:sz w:val="24"/>
          <w:szCs w:val="24"/>
        </w:rPr>
        <w:t>сайт</w:t>
      </w:r>
    </w:p>
    <w:p w:rsidR="00A00527" w:rsidRPr="005C1807" w:rsidRDefault="00A00527" w:rsidP="00266320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</w:r>
    </w:p>
    <w:p w:rsidR="00A00527" w:rsidRPr="005C1807" w:rsidRDefault="00A00527" w:rsidP="00266320">
      <w:pPr>
        <w:shd w:val="clear" w:color="auto" w:fill="FFFFFF"/>
        <w:ind w:firstLine="375"/>
        <w:jc w:val="both"/>
        <w:rPr>
          <w:sz w:val="24"/>
          <w:szCs w:val="24"/>
        </w:rPr>
      </w:pPr>
      <w:r w:rsidRPr="005C1807">
        <w:rPr>
          <w:sz w:val="24"/>
          <w:szCs w:val="24"/>
        </w:rPr>
        <w:t xml:space="preserve"> Конструкции стальные строительные. Общие технические требования [Электронный ресурс]: ГОСТ  23118–2012. – </w:t>
      </w:r>
      <w:proofErr w:type="spellStart"/>
      <w:r w:rsidRPr="005C1807">
        <w:rPr>
          <w:sz w:val="24"/>
          <w:szCs w:val="24"/>
        </w:rPr>
        <w:t>Введ</w:t>
      </w:r>
      <w:proofErr w:type="spellEnd"/>
      <w:r w:rsidRPr="005C1807">
        <w:rPr>
          <w:sz w:val="24"/>
          <w:szCs w:val="24"/>
        </w:rPr>
        <w:t>. 2013-07-01.— Режим доступа: Система Кодекс-клиент.</w:t>
      </w:r>
    </w:p>
    <w:p w:rsidR="00ED3244" w:rsidRPr="00B37E41" w:rsidRDefault="00A00527" w:rsidP="00266320">
      <w:pPr>
        <w:pStyle w:val="a20"/>
        <w:suppressAutoHyphens w:val="0"/>
        <w:spacing w:before="0" w:after="0"/>
        <w:ind w:firstLine="375"/>
        <w:contextualSpacing/>
        <w:jc w:val="both"/>
        <w:rPr>
          <w:sz w:val="28"/>
          <w:szCs w:val="28"/>
        </w:rPr>
      </w:pPr>
      <w:r w:rsidRPr="005C1807">
        <w:t>Об утверждении образца формы уведомления об обработке персональных данных [Электронный ресурс]: приказ Федеральной службы по надзору в сфере связи и массовых коммуникаций от 17 июля 2008 г. № 08 (ред. от 18 февраля 2009 г. № 42). – Режим доступа: Система Гарант</w:t>
      </w:r>
    </w:p>
    <w:sectPr w:rsidR="00ED3244" w:rsidRPr="00B37E41" w:rsidSect="00B67A2D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???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DA226BE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kern w:val="1"/>
        <w:sz w:val="28"/>
        <w:szCs w:val="28"/>
      </w:rPr>
    </w:lvl>
  </w:abstractNum>
  <w:abstractNum w:abstractNumId="1">
    <w:nsid w:val="4D766239"/>
    <w:multiLevelType w:val="hybridMultilevel"/>
    <w:tmpl w:val="809EADE4"/>
    <w:lvl w:ilvl="0" w:tplc="729663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A394EFE"/>
    <w:multiLevelType w:val="hybridMultilevel"/>
    <w:tmpl w:val="58540B5E"/>
    <w:lvl w:ilvl="0" w:tplc="FA94A7F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3903"/>
    <w:rsid w:val="000061AE"/>
    <w:rsid w:val="00023C70"/>
    <w:rsid w:val="00023CED"/>
    <w:rsid w:val="00023F0F"/>
    <w:rsid w:val="00024029"/>
    <w:rsid w:val="000300BC"/>
    <w:rsid w:val="00041CCC"/>
    <w:rsid w:val="00042793"/>
    <w:rsid w:val="000437B4"/>
    <w:rsid w:val="000519E2"/>
    <w:rsid w:val="00082D20"/>
    <w:rsid w:val="00083DC1"/>
    <w:rsid w:val="00084497"/>
    <w:rsid w:val="000944C4"/>
    <w:rsid w:val="00095AAC"/>
    <w:rsid w:val="000A30A2"/>
    <w:rsid w:val="000B0AE6"/>
    <w:rsid w:val="000B0B67"/>
    <w:rsid w:val="000C4BB0"/>
    <w:rsid w:val="000C673E"/>
    <w:rsid w:val="000D602D"/>
    <w:rsid w:val="000F3071"/>
    <w:rsid w:val="00105011"/>
    <w:rsid w:val="001071F4"/>
    <w:rsid w:val="0011326B"/>
    <w:rsid w:val="001203F3"/>
    <w:rsid w:val="001324DD"/>
    <w:rsid w:val="00133F8F"/>
    <w:rsid w:val="00153A62"/>
    <w:rsid w:val="001543C3"/>
    <w:rsid w:val="0017707D"/>
    <w:rsid w:val="00194F2F"/>
    <w:rsid w:val="001A00A8"/>
    <w:rsid w:val="001A2E89"/>
    <w:rsid w:val="001A4560"/>
    <w:rsid w:val="001A4709"/>
    <w:rsid w:val="001B6736"/>
    <w:rsid w:val="001F02D2"/>
    <w:rsid w:val="001F07EC"/>
    <w:rsid w:val="001F5363"/>
    <w:rsid w:val="00224404"/>
    <w:rsid w:val="0023361D"/>
    <w:rsid w:val="00237C75"/>
    <w:rsid w:val="002465FB"/>
    <w:rsid w:val="00253D14"/>
    <w:rsid w:val="00266320"/>
    <w:rsid w:val="002958E7"/>
    <w:rsid w:val="002D28FD"/>
    <w:rsid w:val="0032126E"/>
    <w:rsid w:val="00321678"/>
    <w:rsid w:val="00327618"/>
    <w:rsid w:val="00344C92"/>
    <w:rsid w:val="00371A3A"/>
    <w:rsid w:val="003775B3"/>
    <w:rsid w:val="00384B11"/>
    <w:rsid w:val="003879F7"/>
    <w:rsid w:val="003906BF"/>
    <w:rsid w:val="00392D4F"/>
    <w:rsid w:val="00396F8A"/>
    <w:rsid w:val="003B3167"/>
    <w:rsid w:val="003B3D4B"/>
    <w:rsid w:val="003C1066"/>
    <w:rsid w:val="003F5DC1"/>
    <w:rsid w:val="00404664"/>
    <w:rsid w:val="0042083C"/>
    <w:rsid w:val="004276B0"/>
    <w:rsid w:val="004374D7"/>
    <w:rsid w:val="0045373E"/>
    <w:rsid w:val="0045535C"/>
    <w:rsid w:val="00461D31"/>
    <w:rsid w:val="0046211F"/>
    <w:rsid w:val="00472389"/>
    <w:rsid w:val="00476DB8"/>
    <w:rsid w:val="00495130"/>
    <w:rsid w:val="00496043"/>
    <w:rsid w:val="004B636F"/>
    <w:rsid w:val="004C6AC8"/>
    <w:rsid w:val="004D70CF"/>
    <w:rsid w:val="004F2408"/>
    <w:rsid w:val="004F7F9E"/>
    <w:rsid w:val="00507472"/>
    <w:rsid w:val="005106CA"/>
    <w:rsid w:val="00510C70"/>
    <w:rsid w:val="0051130A"/>
    <w:rsid w:val="005140A5"/>
    <w:rsid w:val="0053388C"/>
    <w:rsid w:val="0056564D"/>
    <w:rsid w:val="0059792C"/>
    <w:rsid w:val="005C7B60"/>
    <w:rsid w:val="005F5F32"/>
    <w:rsid w:val="00612718"/>
    <w:rsid w:val="00633903"/>
    <w:rsid w:val="00645B44"/>
    <w:rsid w:val="00670322"/>
    <w:rsid w:val="00676D2F"/>
    <w:rsid w:val="006B7732"/>
    <w:rsid w:val="006C5312"/>
    <w:rsid w:val="006E41DE"/>
    <w:rsid w:val="006E77C8"/>
    <w:rsid w:val="006F2C0D"/>
    <w:rsid w:val="006F796D"/>
    <w:rsid w:val="00704B25"/>
    <w:rsid w:val="00706141"/>
    <w:rsid w:val="00712265"/>
    <w:rsid w:val="007148F7"/>
    <w:rsid w:val="007161DF"/>
    <w:rsid w:val="00725E87"/>
    <w:rsid w:val="00735A06"/>
    <w:rsid w:val="00744520"/>
    <w:rsid w:val="007622D6"/>
    <w:rsid w:val="00762554"/>
    <w:rsid w:val="00792880"/>
    <w:rsid w:val="007C7BB1"/>
    <w:rsid w:val="007D2B69"/>
    <w:rsid w:val="007F51DE"/>
    <w:rsid w:val="007F74E1"/>
    <w:rsid w:val="008115E2"/>
    <w:rsid w:val="008233B7"/>
    <w:rsid w:val="00833B0A"/>
    <w:rsid w:val="008366C7"/>
    <w:rsid w:val="008414E3"/>
    <w:rsid w:val="00847BAA"/>
    <w:rsid w:val="00855880"/>
    <w:rsid w:val="008619E4"/>
    <w:rsid w:val="00866779"/>
    <w:rsid w:val="00880190"/>
    <w:rsid w:val="00882B44"/>
    <w:rsid w:val="00893339"/>
    <w:rsid w:val="00895CDC"/>
    <w:rsid w:val="008D28F8"/>
    <w:rsid w:val="008D2E35"/>
    <w:rsid w:val="008D4727"/>
    <w:rsid w:val="008F366F"/>
    <w:rsid w:val="008F47DC"/>
    <w:rsid w:val="008F561E"/>
    <w:rsid w:val="009156CA"/>
    <w:rsid w:val="00915CBC"/>
    <w:rsid w:val="0092705F"/>
    <w:rsid w:val="0093256A"/>
    <w:rsid w:val="00942D60"/>
    <w:rsid w:val="00951230"/>
    <w:rsid w:val="00973C43"/>
    <w:rsid w:val="009A40DA"/>
    <w:rsid w:val="009A43BE"/>
    <w:rsid w:val="009C3A14"/>
    <w:rsid w:val="009C4178"/>
    <w:rsid w:val="009E71C0"/>
    <w:rsid w:val="009F038A"/>
    <w:rsid w:val="009F6293"/>
    <w:rsid w:val="00A00527"/>
    <w:rsid w:val="00A267A9"/>
    <w:rsid w:val="00A37A07"/>
    <w:rsid w:val="00A43CFC"/>
    <w:rsid w:val="00A617AF"/>
    <w:rsid w:val="00A82353"/>
    <w:rsid w:val="00A9294E"/>
    <w:rsid w:val="00A97E3F"/>
    <w:rsid w:val="00AB1AA0"/>
    <w:rsid w:val="00AC58BB"/>
    <w:rsid w:val="00AE5DD9"/>
    <w:rsid w:val="00B17596"/>
    <w:rsid w:val="00B20EC6"/>
    <w:rsid w:val="00B223C2"/>
    <w:rsid w:val="00B24623"/>
    <w:rsid w:val="00B34CF9"/>
    <w:rsid w:val="00B36BA2"/>
    <w:rsid w:val="00B37E41"/>
    <w:rsid w:val="00B474D4"/>
    <w:rsid w:val="00B530D1"/>
    <w:rsid w:val="00B64A1C"/>
    <w:rsid w:val="00B67A2D"/>
    <w:rsid w:val="00B7298E"/>
    <w:rsid w:val="00B8454D"/>
    <w:rsid w:val="00B96B47"/>
    <w:rsid w:val="00B96C5C"/>
    <w:rsid w:val="00BA1CE2"/>
    <w:rsid w:val="00BC5C09"/>
    <w:rsid w:val="00BE0470"/>
    <w:rsid w:val="00BF45BE"/>
    <w:rsid w:val="00C11855"/>
    <w:rsid w:val="00C142C5"/>
    <w:rsid w:val="00C14D0D"/>
    <w:rsid w:val="00C23EFB"/>
    <w:rsid w:val="00C26F3D"/>
    <w:rsid w:val="00C41BA8"/>
    <w:rsid w:val="00C72375"/>
    <w:rsid w:val="00C72CC4"/>
    <w:rsid w:val="00C90B47"/>
    <w:rsid w:val="00CA1E94"/>
    <w:rsid w:val="00CB79E0"/>
    <w:rsid w:val="00CE6D56"/>
    <w:rsid w:val="00D00E3D"/>
    <w:rsid w:val="00D0423C"/>
    <w:rsid w:val="00D12EB8"/>
    <w:rsid w:val="00D20E02"/>
    <w:rsid w:val="00D43540"/>
    <w:rsid w:val="00D51D47"/>
    <w:rsid w:val="00D65FC4"/>
    <w:rsid w:val="00D66949"/>
    <w:rsid w:val="00D71DC5"/>
    <w:rsid w:val="00D8234E"/>
    <w:rsid w:val="00DA04AE"/>
    <w:rsid w:val="00DC2809"/>
    <w:rsid w:val="00DC459F"/>
    <w:rsid w:val="00DE35F2"/>
    <w:rsid w:val="00DE3FE4"/>
    <w:rsid w:val="00DF6C86"/>
    <w:rsid w:val="00E12897"/>
    <w:rsid w:val="00E12ECC"/>
    <w:rsid w:val="00E130AC"/>
    <w:rsid w:val="00E13CDC"/>
    <w:rsid w:val="00E26A70"/>
    <w:rsid w:val="00E4360B"/>
    <w:rsid w:val="00E521E7"/>
    <w:rsid w:val="00E54C97"/>
    <w:rsid w:val="00E556E1"/>
    <w:rsid w:val="00E779F0"/>
    <w:rsid w:val="00E8121E"/>
    <w:rsid w:val="00E93B45"/>
    <w:rsid w:val="00EB5EC2"/>
    <w:rsid w:val="00EC6FC3"/>
    <w:rsid w:val="00ED3244"/>
    <w:rsid w:val="00ED47FA"/>
    <w:rsid w:val="00EF087B"/>
    <w:rsid w:val="00F06D3B"/>
    <w:rsid w:val="00F10795"/>
    <w:rsid w:val="00F140FE"/>
    <w:rsid w:val="00F1796A"/>
    <w:rsid w:val="00F2726F"/>
    <w:rsid w:val="00F3103B"/>
    <w:rsid w:val="00F57E61"/>
    <w:rsid w:val="00F62C65"/>
    <w:rsid w:val="00F74BD9"/>
    <w:rsid w:val="00F75051"/>
    <w:rsid w:val="00F75E9A"/>
    <w:rsid w:val="00F90D4A"/>
    <w:rsid w:val="00F96D33"/>
    <w:rsid w:val="00FA36B3"/>
    <w:rsid w:val="00FC0662"/>
    <w:rsid w:val="00FD06EE"/>
    <w:rsid w:val="00FD18D8"/>
    <w:rsid w:val="00F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9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7FA"/>
    <w:rPr>
      <w:b/>
      <w:bCs/>
    </w:rPr>
  </w:style>
  <w:style w:type="paragraph" w:styleId="a4">
    <w:name w:val="No Spacing"/>
    <w:uiPriority w:val="1"/>
    <w:qFormat/>
    <w:rsid w:val="00ED47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11">
    <w:name w:val="p11"/>
    <w:basedOn w:val="a"/>
    <w:uiPriority w:val="99"/>
    <w:rsid w:val="00633903"/>
    <w:pPr>
      <w:widowControl/>
      <w:snapToGri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2">
    <w:name w:val="2"/>
    <w:basedOn w:val="a"/>
    <w:uiPriority w:val="99"/>
    <w:rsid w:val="00633903"/>
    <w:pPr>
      <w:widowControl/>
      <w:snapToGrid/>
      <w:ind w:firstLine="709"/>
      <w:jc w:val="both"/>
    </w:pPr>
    <w:rPr>
      <w:rFonts w:ascii="Calibri" w:hAnsi="Calibri"/>
      <w:sz w:val="26"/>
      <w:szCs w:val="26"/>
    </w:rPr>
  </w:style>
  <w:style w:type="character" w:styleId="a5">
    <w:name w:val="Hyperlink"/>
    <w:basedOn w:val="a0"/>
    <w:uiPriority w:val="99"/>
    <w:rsid w:val="0063390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33903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39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9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1"/>
    <w:basedOn w:val="a"/>
    <w:uiPriority w:val="99"/>
    <w:rsid w:val="000300BC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0"/>
    <w:rsid w:val="00ED3244"/>
    <w:rPr>
      <w:rFonts w:cs="Times New Roman"/>
    </w:rPr>
  </w:style>
  <w:style w:type="paragraph" w:customStyle="1" w:styleId="a20">
    <w:name w:val="a2"/>
    <w:basedOn w:val="a"/>
    <w:rsid w:val="00ED3244"/>
    <w:pPr>
      <w:widowControl/>
      <w:suppressAutoHyphens/>
      <w:snapToGrid/>
      <w:spacing w:before="280" w:after="280"/>
    </w:pPr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56564D"/>
    <w:rPr>
      <w:rFonts w:ascii="Arial??????????" w:hAnsi="Arial??????????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6564D"/>
    <w:rPr>
      <w:rFonts w:ascii="Arial???????" w:hAnsi="Arial???????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mu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yberlenink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edu.ru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65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9E35-5E9E-4309-BAB2-EA70EA63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2022-01-23T10:19:00Z</dcterms:created>
  <dcterms:modified xsi:type="dcterms:W3CDTF">2022-01-23T15:06:00Z</dcterms:modified>
</cp:coreProperties>
</file>